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34B2" w:rsidRDefault="007B43B2" w:rsidP="000141BB">
      <w:pPr>
        <w:adjustRightInd w:val="0"/>
        <w:spacing w:line="288" w:lineRule="auto"/>
        <w:jc w:val="center"/>
        <w:rPr>
          <w:rFonts w:ascii="宋体" w:hAnsi="宋体"/>
          <w:b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00041" o:spid="_x0000_s1047" type="#_x0000_t75" style="position:absolute;left:0;text-align:left;margin-left:842pt;margin-top:837pt;width:31pt;height:25pt;z-index: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>
            <v:imagedata r:id="rId8" o:title=""/>
            <w10:wrap anchorx="page" anchory="page"/>
          </v:shape>
        </w:pict>
      </w:r>
      <w:r>
        <w:rPr>
          <w:rFonts w:ascii="宋体" w:hAnsi="宋体"/>
          <w:b/>
          <w:noProof/>
          <w:sz w:val="32"/>
          <w:szCs w:val="32"/>
        </w:rPr>
        <w:pict>
          <v:shape id="_x0000_s1046" type="#_x0000_t75" style="position:absolute;left:0;text-align:left;margin-left:975pt;margin-top:841pt;width:26pt;height:20pt;z-index:2;visibility:visible;mso-left-percent:-10001;mso-top-percent:-10001;mso-position-horizontal:absolute;mso-position-horizontal-relative:page;mso-position-vertical:absolute;mso-position-vertical-relative:page;mso-left-percent:-10001;mso-top-percent:-10001">
            <v:imagedata r:id="rId9" o:title=""/>
            <w10:wrap anchorx="page"/>
          </v:shape>
        </w:pict>
      </w:r>
      <w:r w:rsidR="007674A8">
        <w:rPr>
          <w:rFonts w:ascii="宋体" w:hAnsi="宋体" w:hint="eastAsia"/>
          <w:b/>
          <w:sz w:val="32"/>
          <w:szCs w:val="32"/>
        </w:rPr>
        <w:t>浙江省2022年6月普通高校招生选考科目考试</w:t>
      </w:r>
    </w:p>
    <w:p w:rsidR="00312443" w:rsidRPr="00553866" w:rsidRDefault="007674A8" w:rsidP="00553866">
      <w:pPr>
        <w:adjustRightInd w:val="0"/>
        <w:spacing w:line="288" w:lineRule="auto"/>
        <w:jc w:val="center"/>
        <w:rPr>
          <w:rFonts w:ascii="宋体" w:hAnsi="宋体"/>
          <w:b/>
          <w:sz w:val="32"/>
          <w:szCs w:val="32"/>
        </w:rPr>
      </w:pPr>
      <w:r w:rsidRPr="00553866">
        <w:rPr>
          <w:rFonts w:ascii="宋体" w:hAnsi="宋体" w:hint="eastAsia"/>
          <w:b/>
          <w:sz w:val="32"/>
          <w:szCs w:val="32"/>
        </w:rPr>
        <w:t>地理试题</w:t>
      </w:r>
    </w:p>
    <w:p w:rsidR="00312443" w:rsidRPr="00553866" w:rsidRDefault="007674A8" w:rsidP="00312443">
      <w:pPr>
        <w:adjustRightInd w:val="0"/>
        <w:spacing w:line="288" w:lineRule="auto"/>
        <w:rPr>
          <w:rFonts w:ascii="宋体" w:hAnsi="宋体"/>
          <w:b/>
          <w:sz w:val="24"/>
        </w:rPr>
      </w:pPr>
      <w:r w:rsidRPr="00553866">
        <w:rPr>
          <w:rFonts w:ascii="宋体" w:hAnsi="宋体" w:hint="eastAsia"/>
          <w:b/>
          <w:sz w:val="24"/>
        </w:rPr>
        <w:t>一、选择题</w:t>
      </w:r>
      <w:r w:rsidR="00553866" w:rsidRPr="00553866">
        <w:rPr>
          <w:rFonts w:ascii="宋体" w:hAnsi="宋体" w:hint="eastAsia"/>
          <w:b/>
          <w:sz w:val="24"/>
        </w:rPr>
        <w:t>Ⅰ</w:t>
      </w:r>
      <w:r w:rsidRPr="00553866">
        <w:rPr>
          <w:rFonts w:ascii="宋体" w:hAnsi="宋体" w:hint="eastAsia"/>
          <w:b/>
          <w:sz w:val="24"/>
        </w:rPr>
        <w:t>（本大题共20小题，每小题2分，共40分。每小题列出的四个备选项中只有一个是符合题目要求的，不选、多选、错选均不得分）</w:t>
      </w:r>
    </w:p>
    <w:p w:rsidR="00312443" w:rsidRPr="00553866" w:rsidRDefault="007674A8" w:rsidP="00553866">
      <w:pPr>
        <w:adjustRightInd w:val="0"/>
        <w:spacing w:line="288" w:lineRule="auto"/>
        <w:ind w:firstLineChars="200" w:firstLine="420"/>
        <w:rPr>
          <w:rFonts w:ascii="楷体" w:eastAsia="楷体" w:hAnsi="楷体"/>
          <w:szCs w:val="21"/>
        </w:rPr>
      </w:pPr>
      <w:r w:rsidRPr="00553866">
        <w:rPr>
          <w:rFonts w:ascii="楷体" w:eastAsia="楷体" w:hAnsi="楷体" w:hint="eastAsia"/>
          <w:szCs w:val="21"/>
        </w:rPr>
        <w:t>近年来，全球冰川消融日益严重。我国某中学地理研学小组成员跟随科学家在青藏高原某</w:t>
      </w:r>
      <w:r w:rsidR="00553866" w:rsidRPr="00553866">
        <w:rPr>
          <w:rFonts w:ascii="楷体" w:eastAsia="楷体" w:hAnsi="楷体" w:hint="eastAsia"/>
          <w:szCs w:val="21"/>
        </w:rPr>
        <w:t>地利用无人机研究</w:t>
      </w:r>
      <w:r w:rsidRPr="00553866">
        <w:rPr>
          <w:rFonts w:ascii="楷体" w:eastAsia="楷体" w:hAnsi="楷体" w:hint="eastAsia"/>
          <w:szCs w:val="21"/>
        </w:rPr>
        <w:t>冰川消融，并拍摄了冰川消融后的地貌照片。完成1、2题。</w:t>
      </w:r>
    </w:p>
    <w:p w:rsidR="00B73811" w:rsidRPr="00312443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1</w:t>
      </w:r>
      <w:r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下列四幅照片，属于此次拍摄的是</w:t>
      </w:r>
      <w:r w:rsidR="004659EF">
        <w:rPr>
          <w:rFonts w:ascii="宋体" w:hAnsi="宋体" w:hint="eastAsia"/>
          <w:szCs w:val="21"/>
        </w:rPr>
        <w:t>（ ）</w:t>
      </w:r>
    </w:p>
    <w:p w:rsidR="00312443" w:rsidRPr="00312443" w:rsidRDefault="007B43B2" w:rsidP="00312443">
      <w:pPr>
        <w:adjustRightInd w:val="0"/>
        <w:spacing w:line="288" w:lineRule="auto"/>
        <w:rPr>
          <w:rFonts w:ascii="宋体" w:hAnsi="宋体"/>
          <w:szCs w:val="21"/>
        </w:rPr>
      </w:pPr>
      <w:r>
        <w:rPr>
          <w:noProof/>
        </w:rPr>
        <w:pict>
          <v:shape id="图片 22" o:spid="_x0000_i1025" type="#_x0000_t75" style="width:433.5pt;height:102pt;visibility:visible">
            <v:imagedata r:id="rId10" o:title=""/>
          </v:shape>
        </w:pict>
      </w:r>
    </w:p>
    <w:p w:rsidR="00553866" w:rsidRPr="00312443" w:rsidRDefault="007674A8" w:rsidP="00553866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A</w:t>
      </w:r>
      <w:r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①</w:t>
      </w:r>
      <w:r>
        <w:rPr>
          <w:rFonts w:ascii="宋体" w:hAnsi="宋体"/>
          <w:szCs w:val="21"/>
        </w:rPr>
        <w:t xml:space="preserve">     B．</w:t>
      </w:r>
      <w:r>
        <w:rPr>
          <w:rFonts w:ascii="宋体" w:hAnsi="宋体" w:cs="宋体" w:hint="eastAsia"/>
          <w:szCs w:val="21"/>
        </w:rPr>
        <w:t>②</w:t>
      </w:r>
      <w:r w:rsidRPr="00312443">
        <w:rPr>
          <w:rFonts w:ascii="宋体" w:hAnsi="宋体" w:hint="eastAsia"/>
          <w:szCs w:val="21"/>
        </w:rPr>
        <w:t>C</w:t>
      </w:r>
      <w:r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③</w:t>
      </w:r>
      <w:r>
        <w:rPr>
          <w:rFonts w:ascii="宋体" w:hAnsi="宋体" w:hint="eastAsia"/>
          <w:szCs w:val="21"/>
        </w:rPr>
        <w:t xml:space="preserve">     D．</w:t>
      </w:r>
      <w:r w:rsidRPr="00312443">
        <w:rPr>
          <w:rFonts w:ascii="宋体" w:hAnsi="宋体" w:hint="eastAsia"/>
          <w:szCs w:val="21"/>
        </w:rPr>
        <w:t>④</w:t>
      </w:r>
    </w:p>
    <w:p w:rsidR="00312443" w:rsidRPr="00312443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2</w:t>
      </w:r>
      <w:r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在用无人机研究冰川消融的过程中，可以</w:t>
      </w:r>
      <w:r w:rsidR="004659EF">
        <w:rPr>
          <w:rFonts w:ascii="宋体" w:hAnsi="宋体" w:hint="eastAsia"/>
          <w:szCs w:val="21"/>
        </w:rPr>
        <w:t>（ ）</w:t>
      </w:r>
    </w:p>
    <w:p w:rsidR="00312443" w:rsidRPr="00312443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A</w:t>
      </w:r>
      <w:r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利用GPS模拟冰川移动</w:t>
      </w:r>
      <w:r>
        <w:rPr>
          <w:rFonts w:ascii="宋体" w:hAnsi="宋体" w:hint="eastAsia"/>
          <w:szCs w:val="21"/>
        </w:rPr>
        <w:t xml:space="preserve">     B．</w:t>
      </w:r>
      <w:r w:rsidRPr="00312443">
        <w:rPr>
          <w:rFonts w:ascii="宋体" w:hAnsi="宋体" w:hint="eastAsia"/>
          <w:szCs w:val="21"/>
        </w:rPr>
        <w:t>利用RS监测冰川面积变化</w:t>
      </w:r>
    </w:p>
    <w:p w:rsidR="00553866" w:rsidRPr="00312443" w:rsidRDefault="007674A8" w:rsidP="00553866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C</w:t>
      </w:r>
      <w:r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运用GIS测定冰面温度</w:t>
      </w:r>
      <w:r>
        <w:rPr>
          <w:rFonts w:ascii="宋体" w:hAnsi="宋体" w:hint="eastAsia"/>
          <w:szCs w:val="21"/>
        </w:rPr>
        <w:t xml:space="preserve">     D．</w:t>
      </w:r>
      <w:r w:rsidRPr="00312443">
        <w:rPr>
          <w:rFonts w:ascii="宋体" w:hAnsi="宋体" w:hint="eastAsia"/>
          <w:szCs w:val="21"/>
        </w:rPr>
        <w:t>运用VR获取冰川厚度信息</w:t>
      </w:r>
    </w:p>
    <w:p w:rsidR="00312443" w:rsidRPr="00553866" w:rsidRDefault="007674A8" w:rsidP="00553866">
      <w:pPr>
        <w:adjustRightInd w:val="0"/>
        <w:spacing w:line="288" w:lineRule="auto"/>
        <w:ind w:firstLineChars="200" w:firstLine="420"/>
        <w:rPr>
          <w:rFonts w:ascii="楷体" w:eastAsia="楷体" w:hAnsi="楷体"/>
          <w:szCs w:val="21"/>
        </w:rPr>
      </w:pPr>
      <w:r w:rsidRPr="00553866">
        <w:rPr>
          <w:rFonts w:ascii="楷体" w:eastAsia="楷体" w:hAnsi="楷体" w:hint="eastAsia"/>
          <w:szCs w:val="21"/>
        </w:rPr>
        <w:t>下图为世界局部区域洋流分布示意图。完成3</w:t>
      </w:r>
      <w:r w:rsidR="00553866" w:rsidRPr="00553866">
        <w:rPr>
          <w:rFonts w:ascii="楷体" w:eastAsia="楷体" w:hAnsi="楷体" w:hint="eastAsia"/>
          <w:szCs w:val="21"/>
        </w:rPr>
        <w:t>、</w:t>
      </w:r>
      <w:r w:rsidRPr="00553866">
        <w:rPr>
          <w:rFonts w:ascii="楷体" w:eastAsia="楷体" w:hAnsi="楷体" w:hint="eastAsia"/>
          <w:szCs w:val="21"/>
        </w:rPr>
        <w:t>4题。</w:t>
      </w:r>
    </w:p>
    <w:p w:rsidR="00312443" w:rsidRPr="00312443" w:rsidRDefault="007B43B2" w:rsidP="00312443">
      <w:pPr>
        <w:adjustRightInd w:val="0"/>
        <w:spacing w:line="288" w:lineRule="auto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pict>
          <v:shape id="图片 4" o:spid="_x0000_i1026" type="#_x0000_t75" style="width:211pt;height:162.5pt;visibility:visible">
            <v:imagedata r:id="rId11" o:title=""/>
          </v:shape>
        </w:pict>
      </w:r>
    </w:p>
    <w:p w:rsidR="00312443" w:rsidRPr="00312443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3</w:t>
      </w:r>
      <w:r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洋流</w:t>
      </w:r>
      <w:r w:rsidR="004659EF">
        <w:rPr>
          <w:rFonts w:ascii="宋体" w:hAnsi="宋体" w:hint="eastAsia"/>
          <w:szCs w:val="21"/>
        </w:rPr>
        <w:t>（ ）</w:t>
      </w:r>
    </w:p>
    <w:p w:rsidR="00312443" w:rsidRPr="00312443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A</w:t>
      </w:r>
      <w:r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①②均是暖流</w:t>
      </w:r>
      <w:r>
        <w:rPr>
          <w:rFonts w:ascii="宋体" w:hAnsi="宋体" w:hint="eastAsia"/>
          <w:szCs w:val="21"/>
        </w:rPr>
        <w:t xml:space="preserve">  B．</w:t>
      </w:r>
      <w:r w:rsidRPr="00312443">
        <w:rPr>
          <w:rFonts w:ascii="宋体" w:hAnsi="宋体" w:hint="eastAsia"/>
          <w:szCs w:val="21"/>
        </w:rPr>
        <w:t>①</w:t>
      </w:r>
      <w:r w:rsidR="00553866" w:rsidRPr="00312443">
        <w:rPr>
          <w:rFonts w:ascii="宋体" w:hAnsi="宋体" w:hint="eastAsia"/>
          <w:szCs w:val="21"/>
        </w:rPr>
        <w:t>②</w:t>
      </w:r>
      <w:r w:rsidRPr="00312443">
        <w:rPr>
          <w:rFonts w:ascii="宋体" w:hAnsi="宋体" w:hint="eastAsia"/>
          <w:szCs w:val="21"/>
        </w:rPr>
        <w:t>均是寒流</w:t>
      </w:r>
    </w:p>
    <w:p w:rsidR="00312443" w:rsidRPr="00312443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C</w:t>
      </w:r>
      <w:r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①是寒流，②是暖流</w:t>
      </w:r>
      <w:r>
        <w:rPr>
          <w:rFonts w:ascii="宋体" w:hAnsi="宋体" w:hint="eastAsia"/>
          <w:szCs w:val="21"/>
        </w:rPr>
        <w:t xml:space="preserve">     D．</w:t>
      </w:r>
      <w:r w:rsidRPr="00312443">
        <w:rPr>
          <w:rFonts w:ascii="宋体" w:hAnsi="宋体" w:hint="eastAsia"/>
          <w:szCs w:val="21"/>
        </w:rPr>
        <w:t>①是暖流，②是寒流</w:t>
      </w:r>
    </w:p>
    <w:p w:rsidR="00312443" w:rsidRPr="00312443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4</w:t>
      </w:r>
      <w:r w:rsidR="00553866"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受图示洋流影响</w:t>
      </w:r>
      <w:r w:rsidR="004659EF">
        <w:rPr>
          <w:rFonts w:ascii="宋体" w:hAnsi="宋体" w:hint="eastAsia"/>
          <w:szCs w:val="21"/>
        </w:rPr>
        <w:t>（ ）</w:t>
      </w:r>
    </w:p>
    <w:p w:rsidR="00312443" w:rsidRPr="00312443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A</w:t>
      </w:r>
      <w:r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甲海域存在大型渔场</w:t>
      </w:r>
      <w:r>
        <w:rPr>
          <w:rFonts w:ascii="宋体" w:hAnsi="宋体" w:hint="eastAsia"/>
          <w:szCs w:val="21"/>
        </w:rPr>
        <w:t xml:space="preserve">     B．</w:t>
      </w:r>
      <w:r w:rsidRPr="00312443">
        <w:rPr>
          <w:rFonts w:ascii="宋体" w:hAnsi="宋体" w:hint="eastAsia"/>
          <w:szCs w:val="21"/>
        </w:rPr>
        <w:t>乙群岛出现荒漠景观</w:t>
      </w:r>
    </w:p>
    <w:p w:rsidR="00312443" w:rsidRPr="00312443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C</w:t>
      </w:r>
      <w:r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丙沿岸冬季降温明显</w:t>
      </w:r>
      <w:r>
        <w:rPr>
          <w:rFonts w:ascii="宋体" w:hAnsi="宋体" w:hint="eastAsia"/>
          <w:szCs w:val="21"/>
        </w:rPr>
        <w:t xml:space="preserve">     D．</w:t>
      </w:r>
      <w:r w:rsidRPr="00312443">
        <w:rPr>
          <w:rFonts w:ascii="宋体" w:hAnsi="宋体" w:hint="eastAsia"/>
          <w:szCs w:val="21"/>
        </w:rPr>
        <w:t>丁海域地热资源丰富</w:t>
      </w:r>
    </w:p>
    <w:p w:rsidR="00312443" w:rsidRPr="00553866" w:rsidRDefault="007674A8" w:rsidP="00553866">
      <w:pPr>
        <w:adjustRightInd w:val="0"/>
        <w:spacing w:line="288" w:lineRule="auto"/>
        <w:ind w:firstLineChars="200" w:firstLine="420"/>
        <w:rPr>
          <w:rFonts w:ascii="楷体" w:eastAsia="楷体" w:hAnsi="楷体"/>
          <w:szCs w:val="21"/>
        </w:rPr>
      </w:pPr>
      <w:r w:rsidRPr="00553866">
        <w:rPr>
          <w:rFonts w:ascii="楷体" w:eastAsia="楷体" w:hAnsi="楷体" w:hint="eastAsia"/>
          <w:szCs w:val="21"/>
        </w:rPr>
        <w:t>下图为某地地质剖面图。完成5</w:t>
      </w:r>
      <w:r w:rsidR="00553866">
        <w:rPr>
          <w:rFonts w:ascii="楷体" w:eastAsia="楷体" w:hAnsi="楷体" w:hint="eastAsia"/>
          <w:szCs w:val="21"/>
        </w:rPr>
        <w:t>、</w:t>
      </w:r>
      <w:r w:rsidRPr="00553866">
        <w:rPr>
          <w:rFonts w:ascii="楷体" w:eastAsia="楷体" w:hAnsi="楷体" w:hint="eastAsia"/>
          <w:szCs w:val="21"/>
        </w:rPr>
        <w:t>6题。</w:t>
      </w:r>
    </w:p>
    <w:p w:rsidR="00312443" w:rsidRPr="00312443" w:rsidRDefault="00AD7D09" w:rsidP="00312443">
      <w:pPr>
        <w:adjustRightInd w:val="0"/>
        <w:spacing w:line="288" w:lineRule="auto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lastRenderedPageBreak/>
        <w:pict>
          <v:shape id="图片 5" o:spid="_x0000_i1027" type="#_x0000_t75" style="width:308.5pt;height:150pt;visibility:visible">
            <v:imagedata r:id="rId12" o:title=""/>
          </v:shape>
        </w:pict>
      </w:r>
    </w:p>
    <w:p w:rsidR="00312443" w:rsidRPr="00312443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5</w:t>
      </w:r>
      <w:r w:rsidR="00553866"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图中可能找到化石的是</w:t>
      </w:r>
      <w:r w:rsidR="004659EF">
        <w:rPr>
          <w:rFonts w:ascii="宋体" w:hAnsi="宋体" w:hint="eastAsia"/>
          <w:szCs w:val="21"/>
        </w:rPr>
        <w:t>（ ）</w:t>
      </w:r>
    </w:p>
    <w:p w:rsidR="00553866" w:rsidRPr="00312443" w:rsidRDefault="007674A8" w:rsidP="00553866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A</w:t>
      </w:r>
      <w:r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①</w:t>
      </w:r>
      <w:r>
        <w:rPr>
          <w:rFonts w:ascii="宋体" w:hAnsi="宋体"/>
          <w:szCs w:val="21"/>
        </w:rPr>
        <w:t xml:space="preserve">     B．</w:t>
      </w:r>
      <w:r>
        <w:rPr>
          <w:rFonts w:ascii="宋体" w:hAnsi="宋体" w:cs="宋体" w:hint="eastAsia"/>
          <w:szCs w:val="21"/>
        </w:rPr>
        <w:t>②</w:t>
      </w:r>
      <w:r w:rsidRPr="00312443">
        <w:rPr>
          <w:rFonts w:ascii="宋体" w:hAnsi="宋体" w:hint="eastAsia"/>
          <w:szCs w:val="21"/>
        </w:rPr>
        <w:t>C</w:t>
      </w:r>
      <w:r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③</w:t>
      </w:r>
      <w:r>
        <w:rPr>
          <w:rFonts w:ascii="宋体" w:hAnsi="宋体" w:hint="eastAsia"/>
          <w:szCs w:val="21"/>
        </w:rPr>
        <w:t xml:space="preserve">     D．</w:t>
      </w:r>
      <w:r w:rsidRPr="00312443">
        <w:rPr>
          <w:rFonts w:ascii="宋体" w:hAnsi="宋体" w:hint="eastAsia"/>
          <w:szCs w:val="21"/>
        </w:rPr>
        <w:t>④</w:t>
      </w:r>
    </w:p>
    <w:p w:rsidR="00312443" w:rsidRPr="00312443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6</w:t>
      </w:r>
      <w:r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图中甲处</w:t>
      </w:r>
      <w:r w:rsidR="004659EF">
        <w:rPr>
          <w:rFonts w:ascii="宋体" w:hAnsi="宋体" w:hint="eastAsia"/>
          <w:szCs w:val="21"/>
        </w:rPr>
        <w:t>（ ）</w:t>
      </w:r>
    </w:p>
    <w:p w:rsidR="00312443" w:rsidRPr="00312443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A</w:t>
      </w:r>
      <w:r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岩层受挤压形成向斜构造</w:t>
      </w:r>
      <w:r>
        <w:rPr>
          <w:rFonts w:ascii="宋体" w:hAnsi="宋体" w:hint="eastAsia"/>
          <w:szCs w:val="21"/>
        </w:rPr>
        <w:t>B．</w:t>
      </w:r>
      <w:r w:rsidRPr="00312443">
        <w:rPr>
          <w:rFonts w:ascii="宋体" w:hAnsi="宋体" w:hint="eastAsia"/>
          <w:szCs w:val="21"/>
        </w:rPr>
        <w:t>受断层影响下陷形成谷地</w:t>
      </w:r>
    </w:p>
    <w:p w:rsidR="00312443" w:rsidRPr="00312443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C</w:t>
      </w:r>
      <w:r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因岩浆活动地表出露喷出岩</w:t>
      </w:r>
      <w:r>
        <w:rPr>
          <w:rFonts w:ascii="宋体" w:hAnsi="宋体" w:hint="eastAsia"/>
          <w:szCs w:val="21"/>
        </w:rPr>
        <w:t xml:space="preserve">     D．</w:t>
      </w:r>
      <w:r w:rsidRPr="00312443">
        <w:rPr>
          <w:rFonts w:ascii="宋体" w:hAnsi="宋体" w:hint="eastAsia"/>
          <w:szCs w:val="21"/>
        </w:rPr>
        <w:t>因外力作用地下埋藏变质岩</w:t>
      </w:r>
    </w:p>
    <w:p w:rsidR="00312443" w:rsidRPr="00553866" w:rsidRDefault="007674A8" w:rsidP="00553866">
      <w:pPr>
        <w:adjustRightInd w:val="0"/>
        <w:spacing w:line="288" w:lineRule="auto"/>
        <w:ind w:firstLineChars="200" w:firstLine="420"/>
        <w:rPr>
          <w:rFonts w:ascii="楷体" w:eastAsia="楷体" w:hAnsi="楷体"/>
          <w:szCs w:val="21"/>
        </w:rPr>
      </w:pPr>
      <w:r w:rsidRPr="00553866">
        <w:rPr>
          <w:rFonts w:ascii="楷体" w:eastAsia="楷体" w:hAnsi="楷体" w:hint="eastAsia"/>
          <w:szCs w:val="21"/>
        </w:rPr>
        <w:t>下图为2017年长三角城市群流入人口的主要来源分布图，图中线条宽度与流入人口占比相关，线条越宽占比越高。完成7</w:t>
      </w:r>
      <w:r w:rsidR="00553866" w:rsidRPr="00553866">
        <w:rPr>
          <w:rFonts w:ascii="楷体" w:eastAsia="楷体" w:hAnsi="楷体" w:hint="eastAsia"/>
          <w:szCs w:val="21"/>
        </w:rPr>
        <w:t>、</w:t>
      </w:r>
      <w:r w:rsidRPr="00553866">
        <w:rPr>
          <w:rFonts w:ascii="楷体" w:eastAsia="楷体" w:hAnsi="楷体" w:hint="eastAsia"/>
          <w:szCs w:val="21"/>
        </w:rPr>
        <w:t>8题。</w:t>
      </w:r>
    </w:p>
    <w:p w:rsidR="00312443" w:rsidRPr="00312443" w:rsidRDefault="00AD7D09" w:rsidP="00312443">
      <w:pPr>
        <w:adjustRightInd w:val="0"/>
        <w:spacing w:line="288" w:lineRule="auto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pict>
          <v:shape id="图片 6" o:spid="_x0000_i1028" type="#_x0000_t75" style="width:284pt;height:174.5pt;visibility:visible">
            <v:imagedata r:id="rId13" o:title=""/>
          </v:shape>
        </w:pict>
      </w:r>
    </w:p>
    <w:p w:rsidR="00312443" w:rsidRPr="00312443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7</w:t>
      </w:r>
      <w:r w:rsidR="00553866"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长三角城市群流人人口主要来源于我国四大地区中的</w:t>
      </w:r>
      <w:r w:rsidR="004659EF">
        <w:rPr>
          <w:rFonts w:ascii="宋体" w:hAnsi="宋体" w:hint="eastAsia"/>
          <w:szCs w:val="21"/>
        </w:rPr>
        <w:t>（ ）</w:t>
      </w:r>
    </w:p>
    <w:p w:rsidR="00312443" w:rsidRPr="00312443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A</w:t>
      </w:r>
      <w:r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东部地区</w:t>
      </w:r>
      <w:r>
        <w:rPr>
          <w:rFonts w:ascii="宋体" w:hAnsi="宋体" w:hint="eastAsia"/>
          <w:szCs w:val="21"/>
        </w:rPr>
        <w:t xml:space="preserve">     B．</w:t>
      </w:r>
      <w:r w:rsidRPr="00312443">
        <w:rPr>
          <w:rFonts w:ascii="宋体" w:hAnsi="宋体" w:hint="eastAsia"/>
          <w:szCs w:val="21"/>
        </w:rPr>
        <w:t>中部地区C</w:t>
      </w:r>
      <w:r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西部地区</w:t>
      </w:r>
      <w:r>
        <w:rPr>
          <w:rFonts w:ascii="宋体" w:hAnsi="宋体" w:hint="eastAsia"/>
          <w:szCs w:val="21"/>
        </w:rPr>
        <w:t xml:space="preserve">     D．</w:t>
      </w:r>
      <w:r w:rsidRPr="00312443">
        <w:rPr>
          <w:rFonts w:ascii="宋体" w:hAnsi="宋体" w:hint="eastAsia"/>
          <w:szCs w:val="21"/>
        </w:rPr>
        <w:t>东北地区</w:t>
      </w:r>
    </w:p>
    <w:p w:rsidR="00312443" w:rsidRPr="00312443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8</w:t>
      </w:r>
      <w:r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甲省人口流入长三角城市群主要考虑</w:t>
      </w:r>
      <w:r w:rsidR="004659EF">
        <w:rPr>
          <w:rFonts w:ascii="宋体" w:hAnsi="宋体" w:hint="eastAsia"/>
          <w:szCs w:val="21"/>
        </w:rPr>
        <w:t>（ ）</w:t>
      </w:r>
    </w:p>
    <w:p w:rsidR="00312443" w:rsidRPr="00312443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①工资水平②空间距离③土地价格④环境质量</w:t>
      </w:r>
    </w:p>
    <w:p w:rsidR="00312443" w:rsidRPr="00312443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A</w:t>
      </w:r>
      <w:r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①②</w:t>
      </w:r>
      <w:r>
        <w:rPr>
          <w:rFonts w:ascii="宋体" w:hAnsi="宋体" w:hint="eastAsia"/>
          <w:szCs w:val="21"/>
        </w:rPr>
        <w:t xml:space="preserve">     B．</w:t>
      </w:r>
      <w:r w:rsidRPr="00312443">
        <w:rPr>
          <w:rFonts w:ascii="宋体" w:hAnsi="宋体" w:hint="eastAsia"/>
          <w:szCs w:val="21"/>
        </w:rPr>
        <w:t>②③C</w:t>
      </w:r>
      <w:r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③④</w:t>
      </w:r>
      <w:r>
        <w:rPr>
          <w:rFonts w:ascii="宋体" w:hAnsi="宋体" w:hint="eastAsia"/>
          <w:szCs w:val="21"/>
        </w:rPr>
        <w:t xml:space="preserve">     D．</w:t>
      </w:r>
      <w:r w:rsidRPr="00312443">
        <w:rPr>
          <w:rFonts w:ascii="宋体" w:hAnsi="宋体" w:hint="eastAsia"/>
          <w:szCs w:val="21"/>
        </w:rPr>
        <w:t>①④</w:t>
      </w:r>
    </w:p>
    <w:p w:rsidR="00312443" w:rsidRPr="00553866" w:rsidRDefault="007674A8" w:rsidP="00553866">
      <w:pPr>
        <w:adjustRightInd w:val="0"/>
        <w:spacing w:line="288" w:lineRule="auto"/>
        <w:ind w:firstLineChars="200" w:firstLine="420"/>
        <w:rPr>
          <w:rFonts w:ascii="楷体" w:eastAsia="楷体" w:hAnsi="楷体"/>
          <w:szCs w:val="21"/>
        </w:rPr>
      </w:pPr>
      <w:r w:rsidRPr="00553866">
        <w:rPr>
          <w:rFonts w:ascii="楷体" w:eastAsia="楷体" w:hAnsi="楷体" w:hint="eastAsia"/>
          <w:szCs w:val="21"/>
        </w:rPr>
        <w:t>人工湿地是建立在生态学基础上，主要利用微生物、植物等对污水进行自然净化的处理技术。右图为某人工湿地处理微污染水的流程图。完成9、10题。</w:t>
      </w:r>
    </w:p>
    <w:p w:rsidR="00312443" w:rsidRPr="00312443" w:rsidRDefault="00AD7D09" w:rsidP="00312443">
      <w:pPr>
        <w:adjustRightInd w:val="0"/>
        <w:spacing w:line="288" w:lineRule="auto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pict>
          <v:shape id="图片 7" o:spid="_x0000_i1029" type="#_x0000_t75" style="width:291pt;height:99pt;visibility:visible">
            <v:imagedata r:id="rId14" o:title=""/>
          </v:shape>
        </w:pict>
      </w:r>
    </w:p>
    <w:p w:rsidR="004659EF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lastRenderedPageBreak/>
        <w:t>9</w:t>
      </w:r>
      <w:r w:rsidR="00553866"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与污水处理厂相比，该人工湿地系统可以</w:t>
      </w:r>
      <w:r>
        <w:rPr>
          <w:rFonts w:ascii="宋体" w:hAnsi="宋体" w:hint="eastAsia"/>
          <w:szCs w:val="21"/>
        </w:rPr>
        <w:t>（ ）</w:t>
      </w:r>
    </w:p>
    <w:p w:rsidR="00312443" w:rsidRPr="00312443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A</w:t>
      </w:r>
      <w:r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降低污水处理成本</w:t>
      </w:r>
      <w:r>
        <w:rPr>
          <w:rFonts w:ascii="宋体" w:hAnsi="宋体" w:hint="eastAsia"/>
          <w:szCs w:val="21"/>
        </w:rPr>
        <w:t xml:space="preserve">     B．</w:t>
      </w:r>
      <w:r w:rsidRPr="00312443">
        <w:rPr>
          <w:rFonts w:ascii="宋体" w:hAnsi="宋体" w:hint="eastAsia"/>
          <w:szCs w:val="21"/>
        </w:rPr>
        <w:t>减少土地占用面积</w:t>
      </w:r>
    </w:p>
    <w:p w:rsidR="00312443" w:rsidRPr="00312443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C</w:t>
      </w:r>
      <w:r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不受季节变化影响</w:t>
      </w:r>
      <w:r>
        <w:rPr>
          <w:rFonts w:ascii="宋体" w:hAnsi="宋体" w:hint="eastAsia"/>
          <w:szCs w:val="21"/>
        </w:rPr>
        <w:t xml:space="preserve">     D．</w:t>
      </w:r>
      <w:r w:rsidRPr="00312443">
        <w:rPr>
          <w:rFonts w:ascii="宋体" w:hAnsi="宋体" w:hint="eastAsia"/>
          <w:szCs w:val="21"/>
        </w:rPr>
        <w:t>加快污水处理速度</w:t>
      </w:r>
    </w:p>
    <w:p w:rsidR="00312443" w:rsidRPr="00312443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10</w:t>
      </w:r>
      <w:r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在湿地保护生态修复中，较为合理的途径是</w:t>
      </w:r>
      <w:r w:rsidR="004659EF">
        <w:rPr>
          <w:rFonts w:ascii="宋体" w:hAnsi="宋体" w:hint="eastAsia"/>
          <w:szCs w:val="21"/>
        </w:rPr>
        <w:t>（ ）</w:t>
      </w:r>
    </w:p>
    <w:p w:rsidR="00312443" w:rsidRPr="00312443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A</w:t>
      </w:r>
      <w:r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引进外来物种，扩大滩涂种植</w:t>
      </w:r>
      <w:r>
        <w:rPr>
          <w:rFonts w:ascii="宋体" w:hAnsi="宋体" w:hint="eastAsia"/>
          <w:szCs w:val="21"/>
        </w:rPr>
        <w:t xml:space="preserve">     B．</w:t>
      </w:r>
      <w:r w:rsidRPr="00312443">
        <w:rPr>
          <w:rFonts w:ascii="宋体" w:hAnsi="宋体" w:hint="eastAsia"/>
          <w:szCs w:val="21"/>
        </w:rPr>
        <w:t>河道种植芦苇，修复水生植物</w:t>
      </w:r>
    </w:p>
    <w:p w:rsidR="00312443" w:rsidRPr="00312443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C</w:t>
      </w:r>
      <w:r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增加水域面积，扩大养殖规模</w:t>
      </w:r>
      <w:r>
        <w:rPr>
          <w:rFonts w:ascii="宋体" w:hAnsi="宋体" w:hint="eastAsia"/>
          <w:szCs w:val="21"/>
        </w:rPr>
        <w:t xml:space="preserve">     D．</w:t>
      </w:r>
      <w:r w:rsidRPr="00312443">
        <w:rPr>
          <w:rFonts w:ascii="宋体" w:hAnsi="宋体" w:hint="eastAsia"/>
          <w:szCs w:val="21"/>
        </w:rPr>
        <w:t>河道整治清游，清除全部河滩</w:t>
      </w:r>
    </w:p>
    <w:p w:rsidR="00312443" w:rsidRPr="00553866" w:rsidRDefault="007674A8" w:rsidP="00553866">
      <w:pPr>
        <w:adjustRightInd w:val="0"/>
        <w:spacing w:line="288" w:lineRule="auto"/>
        <w:ind w:firstLineChars="200" w:firstLine="420"/>
        <w:rPr>
          <w:rFonts w:ascii="楷体" w:eastAsia="楷体" w:hAnsi="楷体"/>
          <w:szCs w:val="21"/>
        </w:rPr>
      </w:pPr>
      <w:r w:rsidRPr="00553866">
        <w:rPr>
          <w:rFonts w:ascii="楷体" w:eastAsia="楷体" w:hAnsi="楷体" w:hint="eastAsia"/>
          <w:szCs w:val="21"/>
        </w:rPr>
        <w:t>右图为世界局部图。完成11、12题。</w:t>
      </w:r>
    </w:p>
    <w:p w:rsidR="00312443" w:rsidRPr="00312443" w:rsidRDefault="00AD7D09" w:rsidP="00312443">
      <w:pPr>
        <w:adjustRightInd w:val="0"/>
        <w:spacing w:line="288" w:lineRule="auto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pict>
          <v:shape id="图片 8" o:spid="_x0000_i1030" type="#_x0000_t75" style="width:240pt;height:189.5pt;visibility:visible">
            <v:imagedata r:id="rId15" o:title=""/>
          </v:shape>
        </w:pict>
      </w:r>
    </w:p>
    <w:p w:rsidR="00312443" w:rsidRPr="00312443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11</w:t>
      </w:r>
      <w:r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图中海沟的成因是</w:t>
      </w:r>
      <w:r w:rsidR="004659EF">
        <w:rPr>
          <w:rFonts w:ascii="宋体" w:hAnsi="宋体" w:hint="eastAsia"/>
          <w:szCs w:val="21"/>
        </w:rPr>
        <w:t>（ ）</w:t>
      </w:r>
    </w:p>
    <w:p w:rsidR="00312443" w:rsidRPr="00312443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A</w:t>
      </w:r>
      <w:r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欧亚板块张裂</w:t>
      </w:r>
      <w:r>
        <w:rPr>
          <w:rFonts w:ascii="宋体" w:hAnsi="宋体" w:hint="eastAsia"/>
          <w:szCs w:val="21"/>
        </w:rPr>
        <w:t xml:space="preserve"> B．</w:t>
      </w:r>
      <w:r w:rsidRPr="00312443">
        <w:rPr>
          <w:rFonts w:ascii="宋体" w:hAnsi="宋体" w:hint="eastAsia"/>
          <w:szCs w:val="21"/>
        </w:rPr>
        <w:t>美洲板块抬升</w:t>
      </w:r>
    </w:p>
    <w:p w:rsidR="00312443" w:rsidRPr="00312443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C</w:t>
      </w:r>
      <w:r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太平洋板块张裂</w:t>
      </w:r>
      <w:r>
        <w:rPr>
          <w:rFonts w:ascii="宋体" w:hAnsi="宋体" w:hint="eastAsia"/>
          <w:szCs w:val="21"/>
        </w:rPr>
        <w:t xml:space="preserve"> D．</w:t>
      </w:r>
      <w:r w:rsidRPr="00312443">
        <w:rPr>
          <w:rFonts w:ascii="宋体" w:hAnsi="宋体" w:hint="eastAsia"/>
          <w:szCs w:val="21"/>
        </w:rPr>
        <w:t>太平洋板块俯冲</w:t>
      </w:r>
    </w:p>
    <w:p w:rsidR="00312443" w:rsidRPr="00312443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12</w:t>
      </w:r>
      <w:r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与海沟相伴的宏观地形有</w:t>
      </w:r>
      <w:r w:rsidR="004659EF">
        <w:rPr>
          <w:rFonts w:ascii="宋体" w:hAnsi="宋体" w:hint="eastAsia"/>
          <w:szCs w:val="21"/>
        </w:rPr>
        <w:t>（ ）</w:t>
      </w:r>
    </w:p>
    <w:p w:rsidR="00553866" w:rsidRPr="00312443" w:rsidRDefault="007674A8" w:rsidP="00553866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①海岭②裂谷③山脉④岛弧</w:t>
      </w:r>
    </w:p>
    <w:p w:rsidR="00553866" w:rsidRPr="00312443" w:rsidRDefault="007674A8" w:rsidP="00553866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A</w:t>
      </w:r>
      <w:r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①②</w:t>
      </w:r>
      <w:r>
        <w:rPr>
          <w:rFonts w:ascii="宋体" w:hAnsi="宋体" w:hint="eastAsia"/>
          <w:szCs w:val="21"/>
        </w:rPr>
        <w:t xml:space="preserve">     B．</w:t>
      </w:r>
      <w:r w:rsidRPr="00312443">
        <w:rPr>
          <w:rFonts w:ascii="宋体" w:hAnsi="宋体" w:hint="eastAsia"/>
          <w:szCs w:val="21"/>
        </w:rPr>
        <w:t>②③C</w:t>
      </w:r>
      <w:r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③④</w:t>
      </w:r>
      <w:r>
        <w:rPr>
          <w:rFonts w:ascii="宋体" w:hAnsi="宋体" w:hint="eastAsia"/>
          <w:szCs w:val="21"/>
        </w:rPr>
        <w:t xml:space="preserve">     D．</w:t>
      </w:r>
      <w:r w:rsidRPr="00312443">
        <w:rPr>
          <w:rFonts w:ascii="宋体" w:hAnsi="宋体" w:hint="eastAsia"/>
          <w:szCs w:val="21"/>
        </w:rPr>
        <w:t>①④</w:t>
      </w:r>
    </w:p>
    <w:p w:rsidR="00312443" w:rsidRPr="00553866" w:rsidRDefault="007674A8" w:rsidP="00553866">
      <w:pPr>
        <w:adjustRightInd w:val="0"/>
        <w:spacing w:line="288" w:lineRule="auto"/>
        <w:ind w:firstLineChars="200" w:firstLine="420"/>
        <w:rPr>
          <w:rFonts w:ascii="楷体" w:eastAsia="楷体" w:hAnsi="楷体"/>
          <w:szCs w:val="21"/>
        </w:rPr>
      </w:pPr>
      <w:r w:rsidRPr="00553866">
        <w:rPr>
          <w:rFonts w:ascii="楷体" w:eastAsia="楷体" w:hAnsi="楷体" w:hint="eastAsia"/>
          <w:szCs w:val="21"/>
        </w:rPr>
        <w:t>将养殖场废弃物和农田</w:t>
      </w:r>
      <w:r w:rsidR="00553866" w:rsidRPr="00553866">
        <w:rPr>
          <w:rFonts w:ascii="楷体" w:eastAsia="楷体" w:hAnsi="楷体" w:hint="eastAsia"/>
          <w:szCs w:val="21"/>
        </w:rPr>
        <w:t>秸秆</w:t>
      </w:r>
      <w:r w:rsidRPr="00553866">
        <w:rPr>
          <w:rFonts w:ascii="楷体" w:eastAsia="楷体" w:hAnsi="楷体" w:hint="eastAsia"/>
          <w:szCs w:val="21"/>
        </w:rPr>
        <w:t>等处理生成甲烷，并通过内燃发电机组进行发电，是生物质天然气利用的重要方式，既可发电还为农田提供优质肥料。下图为该项目实施示意图。完成13</w:t>
      </w:r>
      <w:r w:rsidR="00553866" w:rsidRPr="00553866">
        <w:rPr>
          <w:rFonts w:ascii="楷体" w:eastAsia="楷体" w:hAnsi="楷体" w:hint="eastAsia"/>
          <w:szCs w:val="21"/>
        </w:rPr>
        <w:t>、</w:t>
      </w:r>
      <w:r w:rsidRPr="00553866">
        <w:rPr>
          <w:rFonts w:ascii="楷体" w:eastAsia="楷体" w:hAnsi="楷体" w:hint="eastAsia"/>
          <w:szCs w:val="21"/>
        </w:rPr>
        <w:t>14题。</w:t>
      </w:r>
    </w:p>
    <w:p w:rsidR="00312443" w:rsidRPr="00312443" w:rsidRDefault="00AD7D09" w:rsidP="00312443">
      <w:pPr>
        <w:adjustRightInd w:val="0"/>
        <w:spacing w:line="288" w:lineRule="auto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pict>
          <v:shape id="图片 9" o:spid="_x0000_i1031" type="#_x0000_t75" style="width:287pt;height:179pt;visibility:visible">
            <v:imagedata r:id="rId16" o:title=""/>
          </v:shape>
        </w:pict>
      </w:r>
    </w:p>
    <w:p w:rsidR="00312443" w:rsidRPr="00312443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13</w:t>
      </w:r>
      <w:r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影响该项目布局的主导因素是</w:t>
      </w:r>
      <w:r w:rsidR="004659EF">
        <w:rPr>
          <w:rFonts w:ascii="宋体" w:hAnsi="宋体" w:hint="eastAsia"/>
          <w:szCs w:val="21"/>
        </w:rPr>
        <w:t>（ ）</w:t>
      </w:r>
    </w:p>
    <w:p w:rsidR="00553866" w:rsidRPr="00312443" w:rsidRDefault="007674A8" w:rsidP="00553866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A</w:t>
      </w:r>
      <w:r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原料</w:t>
      </w:r>
      <w:r>
        <w:rPr>
          <w:rFonts w:ascii="宋体" w:hAnsi="宋体" w:hint="eastAsia"/>
          <w:szCs w:val="21"/>
        </w:rPr>
        <w:t xml:space="preserve">     B．</w:t>
      </w:r>
      <w:r w:rsidRPr="00312443">
        <w:rPr>
          <w:rFonts w:ascii="宋体" w:hAnsi="宋体" w:hint="eastAsia"/>
          <w:szCs w:val="21"/>
        </w:rPr>
        <w:t>交通C</w:t>
      </w:r>
      <w:r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市场</w:t>
      </w:r>
      <w:r>
        <w:rPr>
          <w:rFonts w:ascii="宋体" w:hAnsi="宋体" w:hint="eastAsia"/>
          <w:szCs w:val="21"/>
        </w:rPr>
        <w:t xml:space="preserve">     D．</w:t>
      </w:r>
      <w:r w:rsidRPr="00312443">
        <w:rPr>
          <w:rFonts w:ascii="宋体" w:hAnsi="宋体" w:hint="eastAsia"/>
          <w:szCs w:val="21"/>
        </w:rPr>
        <w:t>劳动力</w:t>
      </w:r>
    </w:p>
    <w:p w:rsidR="00312443" w:rsidRPr="00312443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lastRenderedPageBreak/>
        <w:t>14</w:t>
      </w:r>
      <w:r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处理后的沼渣、沼液施用于农田，会</w:t>
      </w:r>
      <w:r w:rsidR="004659EF">
        <w:rPr>
          <w:rFonts w:ascii="宋体" w:hAnsi="宋体" w:hint="eastAsia"/>
          <w:szCs w:val="21"/>
        </w:rPr>
        <w:t>（ ）</w:t>
      </w:r>
    </w:p>
    <w:p w:rsidR="00553866" w:rsidRPr="00312443" w:rsidRDefault="007674A8" w:rsidP="00553866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A</w:t>
      </w:r>
      <w:r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减少土壤有机碳含量</w:t>
      </w:r>
      <w:r>
        <w:rPr>
          <w:rFonts w:ascii="宋体" w:hAnsi="宋体" w:hint="eastAsia"/>
          <w:szCs w:val="21"/>
        </w:rPr>
        <w:t xml:space="preserve"> B．</w:t>
      </w:r>
      <w:r w:rsidRPr="00312443">
        <w:rPr>
          <w:rFonts w:ascii="宋体" w:hAnsi="宋体" w:hint="eastAsia"/>
          <w:szCs w:val="21"/>
        </w:rPr>
        <w:t>减弱土壤通气性</w:t>
      </w:r>
    </w:p>
    <w:p w:rsidR="00312443" w:rsidRPr="00312443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C</w:t>
      </w:r>
      <w:r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改变土壤养分循环状况</w:t>
      </w:r>
      <w:r>
        <w:rPr>
          <w:rFonts w:ascii="宋体" w:hAnsi="宋体" w:hint="eastAsia"/>
          <w:szCs w:val="21"/>
        </w:rPr>
        <w:t xml:space="preserve">     D．</w:t>
      </w:r>
      <w:r w:rsidRPr="00312443">
        <w:rPr>
          <w:rFonts w:ascii="宋体" w:hAnsi="宋体" w:hint="eastAsia"/>
          <w:szCs w:val="21"/>
        </w:rPr>
        <w:t>降低土壤微生物活性</w:t>
      </w:r>
    </w:p>
    <w:p w:rsidR="00312443" w:rsidRPr="00553866" w:rsidRDefault="007674A8" w:rsidP="00553866">
      <w:pPr>
        <w:adjustRightInd w:val="0"/>
        <w:spacing w:line="288" w:lineRule="auto"/>
        <w:ind w:firstLineChars="200" w:firstLine="420"/>
        <w:rPr>
          <w:rFonts w:ascii="楷体" w:eastAsia="楷体" w:hAnsi="楷体"/>
          <w:szCs w:val="21"/>
        </w:rPr>
      </w:pPr>
      <w:r w:rsidRPr="00553866">
        <w:rPr>
          <w:rFonts w:ascii="楷体" w:eastAsia="楷体" w:hAnsi="楷体" w:hint="eastAsia"/>
          <w:szCs w:val="21"/>
        </w:rPr>
        <w:t>右图为世界某区域陆地自然带分布示意图。完成15、16题</w:t>
      </w:r>
      <w:r w:rsidR="00553866">
        <w:rPr>
          <w:rFonts w:ascii="楷体" w:eastAsia="楷体" w:hAnsi="楷体" w:hint="eastAsia"/>
          <w:szCs w:val="21"/>
        </w:rPr>
        <w:t>。</w:t>
      </w:r>
    </w:p>
    <w:p w:rsidR="00312443" w:rsidRPr="00312443" w:rsidRDefault="00AD7D09" w:rsidP="00312443">
      <w:pPr>
        <w:adjustRightInd w:val="0"/>
        <w:spacing w:line="288" w:lineRule="auto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pict>
          <v:shape id="图片 10" o:spid="_x0000_i1032" type="#_x0000_t75" style="width:276.5pt;height:141pt;visibility:visible">
            <v:imagedata r:id="rId17" o:title=""/>
          </v:shape>
        </w:pict>
      </w:r>
    </w:p>
    <w:p w:rsidR="00312443" w:rsidRPr="00312443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15</w:t>
      </w:r>
      <w:r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图示①</w:t>
      </w:r>
      <w:r w:rsidR="00553866" w:rsidRPr="00312443">
        <w:rPr>
          <w:rFonts w:ascii="宋体" w:hAnsi="宋体" w:hint="eastAsia"/>
          <w:szCs w:val="21"/>
        </w:rPr>
        <w:t>②③</w:t>
      </w:r>
      <w:r w:rsidRPr="00312443">
        <w:rPr>
          <w:rFonts w:ascii="宋体" w:hAnsi="宋体" w:hint="eastAsia"/>
          <w:szCs w:val="21"/>
        </w:rPr>
        <w:t>④自然带分布体现的地域分异规律是</w:t>
      </w:r>
      <w:r w:rsidR="004659EF">
        <w:rPr>
          <w:rFonts w:ascii="宋体" w:hAnsi="宋体" w:hint="eastAsia"/>
          <w:szCs w:val="21"/>
        </w:rPr>
        <w:t>（ ）</w:t>
      </w:r>
    </w:p>
    <w:p w:rsidR="00312443" w:rsidRPr="00312443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A</w:t>
      </w:r>
      <w:r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垂直分异规律</w:t>
      </w:r>
      <w:r>
        <w:rPr>
          <w:rFonts w:ascii="宋体" w:hAnsi="宋体" w:hint="eastAsia"/>
          <w:szCs w:val="21"/>
        </w:rPr>
        <w:t>B．</w:t>
      </w:r>
      <w:r w:rsidRPr="00312443">
        <w:rPr>
          <w:rFonts w:ascii="宋体" w:hAnsi="宋体" w:hint="eastAsia"/>
          <w:szCs w:val="21"/>
        </w:rPr>
        <w:t>地方性分异规律</w:t>
      </w:r>
    </w:p>
    <w:p w:rsidR="00312443" w:rsidRPr="00312443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C</w:t>
      </w:r>
      <w:r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纬度地带分异规律</w:t>
      </w:r>
      <w:r>
        <w:rPr>
          <w:rFonts w:ascii="宋体" w:hAnsi="宋体" w:hint="eastAsia"/>
          <w:szCs w:val="21"/>
        </w:rPr>
        <w:t xml:space="preserve">     D．</w:t>
      </w:r>
      <w:r w:rsidRPr="00312443">
        <w:rPr>
          <w:rFonts w:ascii="宋体" w:hAnsi="宋体" w:hint="eastAsia"/>
          <w:szCs w:val="21"/>
        </w:rPr>
        <w:t>干湿度地带分异规律</w:t>
      </w:r>
    </w:p>
    <w:p w:rsidR="00312443" w:rsidRPr="00312443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16</w:t>
      </w:r>
      <w:r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图中温带落叶阔叶林带的分布深入内陆，其影响因素是</w:t>
      </w:r>
      <w:r w:rsidR="004659EF">
        <w:rPr>
          <w:rFonts w:ascii="宋体" w:hAnsi="宋体" w:hint="eastAsia"/>
          <w:szCs w:val="21"/>
        </w:rPr>
        <w:t>（ ）</w:t>
      </w:r>
    </w:p>
    <w:p w:rsidR="00553866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A</w:t>
      </w:r>
      <w:r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纬度洋流</w:t>
      </w:r>
      <w:r>
        <w:rPr>
          <w:rFonts w:ascii="宋体" w:hAnsi="宋体" w:hint="eastAsia"/>
          <w:szCs w:val="21"/>
        </w:rPr>
        <w:t xml:space="preserve">  B．</w:t>
      </w:r>
      <w:r w:rsidRPr="00312443">
        <w:rPr>
          <w:rFonts w:ascii="宋体" w:hAnsi="宋体" w:hint="eastAsia"/>
          <w:szCs w:val="21"/>
        </w:rPr>
        <w:t>地形洋流</w:t>
      </w:r>
    </w:p>
    <w:p w:rsidR="00312443" w:rsidRPr="00312443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C</w:t>
      </w:r>
      <w:r>
        <w:rPr>
          <w:rFonts w:ascii="宋体" w:hAnsi="宋体" w:hint="eastAsia"/>
          <w:szCs w:val="21"/>
        </w:rPr>
        <w:t>．</w:t>
      </w:r>
      <w:r w:rsidR="00553866">
        <w:rPr>
          <w:rFonts w:ascii="宋体" w:hAnsi="宋体" w:hint="eastAsia"/>
          <w:szCs w:val="21"/>
        </w:rPr>
        <w:t xml:space="preserve">纬度 </w:t>
      </w:r>
      <w:r w:rsidRPr="00312443">
        <w:rPr>
          <w:rFonts w:ascii="宋体" w:hAnsi="宋体" w:hint="eastAsia"/>
          <w:szCs w:val="21"/>
        </w:rPr>
        <w:t>大气环流</w:t>
      </w:r>
      <w:r>
        <w:rPr>
          <w:rFonts w:ascii="宋体" w:hAnsi="宋体" w:hint="eastAsia"/>
          <w:szCs w:val="21"/>
        </w:rPr>
        <w:t xml:space="preserve"> D．</w:t>
      </w:r>
      <w:r w:rsidRPr="00312443">
        <w:rPr>
          <w:rFonts w:ascii="宋体" w:hAnsi="宋体" w:hint="eastAsia"/>
          <w:szCs w:val="21"/>
        </w:rPr>
        <w:t>地形大气环流</w:t>
      </w:r>
    </w:p>
    <w:p w:rsidR="00312443" w:rsidRPr="00553866" w:rsidRDefault="007674A8" w:rsidP="00553866">
      <w:pPr>
        <w:adjustRightInd w:val="0"/>
        <w:spacing w:line="288" w:lineRule="auto"/>
        <w:ind w:firstLineChars="200" w:firstLine="420"/>
        <w:rPr>
          <w:rFonts w:ascii="楷体" w:eastAsia="楷体" w:hAnsi="楷体"/>
          <w:szCs w:val="21"/>
        </w:rPr>
      </w:pPr>
      <w:r w:rsidRPr="00553866">
        <w:rPr>
          <w:rFonts w:ascii="楷体" w:eastAsia="楷体" w:hAnsi="楷体" w:hint="eastAsia"/>
          <w:szCs w:val="21"/>
        </w:rPr>
        <w:t>我国某都市西南轨道交通市郊线（从街道1到街道7</w:t>
      </w:r>
      <w:r w:rsidR="00553866" w:rsidRPr="00553866">
        <w:rPr>
          <w:rFonts w:ascii="楷体" w:eastAsia="楷体" w:hAnsi="楷体" w:hint="eastAsia"/>
          <w:szCs w:val="21"/>
        </w:rPr>
        <w:t>）周边用地开发较晚，目</w:t>
      </w:r>
      <w:r w:rsidRPr="00553866">
        <w:rPr>
          <w:rFonts w:ascii="楷体" w:eastAsia="楷体" w:hAnsi="楷体" w:hint="eastAsia"/>
          <w:szCs w:val="21"/>
        </w:rPr>
        <w:t>前主要以居住用地和部分教育及工业用地为主。下图为该轨道交通运行初期和运行五年后沿线街道人口规模分布图。完成17、18题。</w:t>
      </w:r>
    </w:p>
    <w:p w:rsidR="00312443" w:rsidRPr="00312443" w:rsidRDefault="007B43B2" w:rsidP="00312443">
      <w:pPr>
        <w:adjustRightInd w:val="0"/>
        <w:spacing w:line="288" w:lineRule="auto"/>
        <w:rPr>
          <w:rFonts w:ascii="宋体" w:hAnsi="宋体"/>
          <w:szCs w:val="21"/>
        </w:rPr>
      </w:pPr>
      <w:r>
        <w:rPr>
          <w:noProof/>
        </w:rPr>
        <w:pict>
          <v:shape id="图片 23" o:spid="_x0000_i1033" type="#_x0000_t75" style="width:219pt;height:131.5pt;visibility:visible">
            <v:imagedata r:id="rId18" o:title=""/>
          </v:shape>
        </w:pict>
      </w:r>
    </w:p>
    <w:p w:rsidR="00312443" w:rsidRPr="00312443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17</w:t>
      </w:r>
      <w:r w:rsidR="00553866"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该轨道交通市郊线辐射的街道中</w:t>
      </w:r>
      <w:r w:rsidR="004659EF">
        <w:rPr>
          <w:rFonts w:ascii="宋体" w:hAnsi="宋体" w:hint="eastAsia"/>
          <w:szCs w:val="21"/>
        </w:rPr>
        <w:t>（ ）</w:t>
      </w:r>
    </w:p>
    <w:p w:rsidR="00312443" w:rsidRPr="00312443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A</w:t>
      </w:r>
      <w:r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核心区沿线街道的人口增长速度放缓</w:t>
      </w:r>
      <w:r>
        <w:rPr>
          <w:rFonts w:ascii="宋体" w:hAnsi="宋体" w:hint="eastAsia"/>
          <w:szCs w:val="21"/>
        </w:rPr>
        <w:t xml:space="preserve">     B．</w:t>
      </w:r>
      <w:r w:rsidRPr="00312443">
        <w:rPr>
          <w:rFonts w:ascii="宋体" w:hAnsi="宋体" w:hint="eastAsia"/>
          <w:szCs w:val="21"/>
        </w:rPr>
        <w:t>边缘区沿线街道人口分布差异性增大</w:t>
      </w:r>
    </w:p>
    <w:p w:rsidR="00312443" w:rsidRPr="00312443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C</w:t>
      </w:r>
      <w:r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边缘区各街道人口向市郊线沿线集聚</w:t>
      </w:r>
      <w:r>
        <w:rPr>
          <w:rFonts w:ascii="宋体" w:hAnsi="宋体" w:hint="eastAsia"/>
          <w:szCs w:val="21"/>
        </w:rPr>
        <w:t xml:space="preserve">     D．</w:t>
      </w:r>
      <w:r w:rsidRPr="00312443">
        <w:rPr>
          <w:rFonts w:ascii="宋体" w:hAnsi="宋体" w:hint="eastAsia"/>
          <w:szCs w:val="21"/>
        </w:rPr>
        <w:t>接近市郊线终点的区域人口规模扩大</w:t>
      </w:r>
    </w:p>
    <w:p w:rsidR="00312443" w:rsidRPr="00312443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18</w:t>
      </w:r>
      <w:r w:rsidR="00553866"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该轨道交通市郊线开通对边缘区整体的影响是</w:t>
      </w:r>
      <w:r w:rsidR="004659EF">
        <w:rPr>
          <w:rFonts w:ascii="宋体" w:hAnsi="宋体" w:hint="eastAsia"/>
          <w:szCs w:val="21"/>
        </w:rPr>
        <w:t>（ ）</w:t>
      </w:r>
    </w:p>
    <w:p w:rsidR="00312443" w:rsidRPr="00312443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A</w:t>
      </w:r>
      <w:r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就业空间集中现象减弱</w:t>
      </w:r>
      <w:r>
        <w:rPr>
          <w:rFonts w:ascii="宋体" w:hAnsi="宋体" w:hint="eastAsia"/>
          <w:szCs w:val="21"/>
        </w:rPr>
        <w:t xml:space="preserve">     B．</w:t>
      </w:r>
      <w:r w:rsidRPr="00312443">
        <w:rPr>
          <w:rFonts w:ascii="宋体" w:hAnsi="宋体" w:hint="eastAsia"/>
          <w:szCs w:val="21"/>
        </w:rPr>
        <w:t>行政服务功能变化显著</w:t>
      </w:r>
    </w:p>
    <w:p w:rsidR="00312443" w:rsidRPr="00312443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C</w:t>
      </w:r>
      <w:r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购物空间集中现象增强</w:t>
      </w:r>
      <w:r>
        <w:rPr>
          <w:rFonts w:ascii="宋体" w:hAnsi="宋体" w:hint="eastAsia"/>
          <w:szCs w:val="21"/>
        </w:rPr>
        <w:t xml:space="preserve">     D．</w:t>
      </w:r>
      <w:r w:rsidRPr="00312443">
        <w:rPr>
          <w:rFonts w:ascii="宋体" w:hAnsi="宋体" w:hint="eastAsia"/>
          <w:szCs w:val="21"/>
        </w:rPr>
        <w:t>居住用地空间更加集中</w:t>
      </w:r>
    </w:p>
    <w:p w:rsidR="00312443" w:rsidRPr="00553866" w:rsidRDefault="007674A8" w:rsidP="00553866">
      <w:pPr>
        <w:adjustRightInd w:val="0"/>
        <w:spacing w:line="288" w:lineRule="auto"/>
        <w:ind w:firstLineChars="200" w:firstLine="420"/>
        <w:rPr>
          <w:rFonts w:ascii="楷体" w:eastAsia="楷体" w:hAnsi="楷体"/>
          <w:szCs w:val="21"/>
        </w:rPr>
      </w:pPr>
      <w:r w:rsidRPr="00553866">
        <w:rPr>
          <w:rFonts w:ascii="楷体" w:eastAsia="楷体" w:hAnsi="楷体" w:hint="eastAsia"/>
          <w:szCs w:val="21"/>
        </w:rPr>
        <w:t>我国某中学生在学校附近通过天文观测，绘制出北极星光线与正午太阳光线之间夹角</w:t>
      </w:r>
      <w:r w:rsidR="00553866" w:rsidRPr="00553866">
        <w:rPr>
          <w:rFonts w:ascii="楷体" w:eastAsia="楷体" w:hAnsi="楷体" w:hint="eastAsia"/>
          <w:szCs w:val="21"/>
        </w:rPr>
        <w:t>α</w:t>
      </w:r>
      <w:r w:rsidRPr="00553866">
        <w:rPr>
          <w:rFonts w:ascii="楷体" w:eastAsia="楷体" w:hAnsi="楷体" w:hint="eastAsia"/>
          <w:szCs w:val="21"/>
        </w:rPr>
        <w:t>的年变化曲线，右图为该曲线示意图。完成19、20题。</w:t>
      </w:r>
    </w:p>
    <w:p w:rsidR="00312443" w:rsidRPr="00312443" w:rsidRDefault="007B43B2" w:rsidP="00312443">
      <w:pPr>
        <w:adjustRightInd w:val="0"/>
        <w:spacing w:line="288" w:lineRule="auto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lastRenderedPageBreak/>
        <w:pict>
          <v:shape id="图片 12" o:spid="_x0000_i1034" type="#_x0000_t75" style="width:196pt;height:124.5pt;visibility:visible">
            <v:imagedata r:id="rId19" o:title=""/>
          </v:shape>
        </w:pict>
      </w:r>
    </w:p>
    <w:p w:rsidR="00312443" w:rsidRPr="00312443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19</w:t>
      </w:r>
      <w:r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符合“昼变短，夜比昼长”条件的时段是</w:t>
      </w:r>
      <w:r w:rsidR="004659EF">
        <w:rPr>
          <w:rFonts w:ascii="宋体" w:hAnsi="宋体" w:hint="eastAsia"/>
          <w:szCs w:val="21"/>
        </w:rPr>
        <w:t>（ ）</w:t>
      </w:r>
    </w:p>
    <w:p w:rsidR="00312443" w:rsidRPr="00312443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A</w:t>
      </w:r>
      <w:r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甲至乙</w:t>
      </w:r>
      <w:r>
        <w:rPr>
          <w:rFonts w:ascii="宋体" w:hAnsi="宋体" w:hint="eastAsia"/>
          <w:szCs w:val="21"/>
        </w:rPr>
        <w:t xml:space="preserve">     B．</w:t>
      </w:r>
      <w:r w:rsidRPr="00312443">
        <w:rPr>
          <w:rFonts w:ascii="宋体" w:hAnsi="宋体" w:hint="eastAsia"/>
          <w:szCs w:val="21"/>
        </w:rPr>
        <w:t>乙至丙C</w:t>
      </w:r>
      <w:r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丙至丁</w:t>
      </w:r>
      <w:r>
        <w:rPr>
          <w:rFonts w:ascii="宋体" w:hAnsi="宋体" w:hint="eastAsia"/>
          <w:szCs w:val="21"/>
        </w:rPr>
        <w:t xml:space="preserve">     D．</w:t>
      </w:r>
      <w:r w:rsidRPr="00312443">
        <w:rPr>
          <w:rFonts w:ascii="宋体" w:hAnsi="宋体" w:hint="eastAsia"/>
          <w:szCs w:val="21"/>
        </w:rPr>
        <w:t>丁至戊</w:t>
      </w:r>
    </w:p>
    <w:p w:rsidR="00312443" w:rsidRPr="00312443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20</w:t>
      </w:r>
      <w:r>
        <w:rPr>
          <w:rFonts w:ascii="宋体" w:hAnsi="宋体" w:hint="eastAsia"/>
          <w:szCs w:val="21"/>
        </w:rPr>
        <w:t>．</w:t>
      </w:r>
      <w:r w:rsidR="004659EF">
        <w:rPr>
          <w:rFonts w:ascii="宋体" w:hAnsi="宋体" w:hint="eastAsia"/>
          <w:szCs w:val="21"/>
        </w:rPr>
        <w:t>丙日，对应的北极星光线和正午太阳光线位置关系正确的是（ ）</w:t>
      </w:r>
    </w:p>
    <w:p w:rsidR="00312443" w:rsidRPr="00312443" w:rsidRDefault="00AD7D09" w:rsidP="00312443">
      <w:pPr>
        <w:adjustRightInd w:val="0"/>
        <w:spacing w:line="288" w:lineRule="auto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pict>
          <v:shape id="图片 13" o:spid="_x0000_i1035" type="#_x0000_t75" style="width:484pt;height:97.5pt;visibility:visible">
            <v:imagedata r:id="rId20" o:title="" croptop="2428f" cropleft="802f"/>
          </v:shape>
        </w:pict>
      </w:r>
    </w:p>
    <w:p w:rsidR="00553866" w:rsidRPr="00312443" w:rsidRDefault="007674A8" w:rsidP="00553866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A</w:t>
      </w:r>
      <w:r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①</w:t>
      </w:r>
      <w:r>
        <w:rPr>
          <w:rFonts w:ascii="宋体" w:hAnsi="宋体"/>
          <w:szCs w:val="21"/>
        </w:rPr>
        <w:t xml:space="preserve">     B．</w:t>
      </w:r>
      <w:r>
        <w:rPr>
          <w:rFonts w:ascii="宋体" w:hAnsi="宋体" w:cs="宋体" w:hint="eastAsia"/>
          <w:szCs w:val="21"/>
        </w:rPr>
        <w:t>②</w:t>
      </w:r>
      <w:r w:rsidRPr="00312443">
        <w:rPr>
          <w:rFonts w:ascii="宋体" w:hAnsi="宋体" w:hint="eastAsia"/>
          <w:szCs w:val="21"/>
        </w:rPr>
        <w:t>C</w:t>
      </w:r>
      <w:r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③</w:t>
      </w:r>
      <w:r>
        <w:rPr>
          <w:rFonts w:ascii="宋体" w:hAnsi="宋体" w:hint="eastAsia"/>
          <w:szCs w:val="21"/>
        </w:rPr>
        <w:t xml:space="preserve">     D．</w:t>
      </w:r>
      <w:r w:rsidRPr="00312443">
        <w:rPr>
          <w:rFonts w:ascii="宋体" w:hAnsi="宋体" w:hint="eastAsia"/>
          <w:szCs w:val="21"/>
        </w:rPr>
        <w:t>④</w:t>
      </w:r>
    </w:p>
    <w:p w:rsidR="00312443" w:rsidRPr="00553866" w:rsidRDefault="007674A8" w:rsidP="00312443">
      <w:pPr>
        <w:adjustRightInd w:val="0"/>
        <w:spacing w:line="288" w:lineRule="auto"/>
        <w:rPr>
          <w:rFonts w:ascii="宋体" w:hAnsi="宋体"/>
          <w:b/>
          <w:sz w:val="24"/>
        </w:rPr>
      </w:pPr>
      <w:r w:rsidRPr="00553866">
        <w:rPr>
          <w:rFonts w:ascii="宋体" w:hAnsi="宋体" w:hint="eastAsia"/>
          <w:b/>
          <w:sz w:val="24"/>
        </w:rPr>
        <w:t>二、选择题</w:t>
      </w:r>
      <w:r w:rsidR="00553866" w:rsidRPr="00553866">
        <w:rPr>
          <w:rFonts w:ascii="宋体" w:hAnsi="宋体" w:hint="eastAsia"/>
          <w:b/>
          <w:sz w:val="24"/>
        </w:rPr>
        <w:t>Ⅱ</w:t>
      </w:r>
      <w:r w:rsidRPr="00553866">
        <w:rPr>
          <w:rFonts w:ascii="宋体" w:hAnsi="宋体" w:hint="eastAsia"/>
          <w:b/>
          <w:sz w:val="24"/>
        </w:rPr>
        <w:t>（本大题共5小题，每小题3分，共15分。每小题列出的四个备选项中只有一个是符合题目要求的，不选、多选、错选均不得分）</w:t>
      </w:r>
    </w:p>
    <w:p w:rsidR="00312443" w:rsidRPr="00553866" w:rsidRDefault="007674A8" w:rsidP="00553866">
      <w:pPr>
        <w:adjustRightInd w:val="0"/>
        <w:spacing w:line="288" w:lineRule="auto"/>
        <w:ind w:firstLineChars="200" w:firstLine="420"/>
        <w:rPr>
          <w:rFonts w:ascii="楷体" w:eastAsia="楷体" w:hAnsi="楷体"/>
          <w:szCs w:val="21"/>
        </w:rPr>
      </w:pPr>
      <w:r w:rsidRPr="00553866">
        <w:rPr>
          <w:rFonts w:ascii="楷体" w:eastAsia="楷体" w:hAnsi="楷体" w:hint="eastAsia"/>
          <w:szCs w:val="21"/>
        </w:rPr>
        <w:t>近年来，我国以现代农业产业因为载体，推动农业现代化建设。现代农业产业园是在规模化种养基础上，通过“生产+加工+科技”，聚集现代生产要素，创新体制机制，是地理界限明确、建设水平较高的现代农业发展平台。完成21</w:t>
      </w:r>
      <w:r w:rsidR="00553866" w:rsidRPr="00553866">
        <w:rPr>
          <w:rFonts w:ascii="楷体" w:eastAsia="楷体" w:hAnsi="楷体" w:hint="eastAsia"/>
          <w:szCs w:val="21"/>
        </w:rPr>
        <w:t>、</w:t>
      </w:r>
      <w:r w:rsidRPr="00553866">
        <w:rPr>
          <w:rFonts w:ascii="楷体" w:eastAsia="楷体" w:hAnsi="楷体" w:hint="eastAsia"/>
          <w:szCs w:val="21"/>
        </w:rPr>
        <w:t>22题。</w:t>
      </w:r>
    </w:p>
    <w:p w:rsidR="00312443" w:rsidRPr="00312443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21</w:t>
      </w:r>
      <w:r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我国农业现代化建设过程中，投入减少较明显的是</w:t>
      </w:r>
      <w:r w:rsidR="004659EF">
        <w:rPr>
          <w:rFonts w:ascii="宋体" w:hAnsi="宋体" w:hint="eastAsia"/>
          <w:szCs w:val="21"/>
        </w:rPr>
        <w:t>（ ）</w:t>
      </w:r>
    </w:p>
    <w:p w:rsidR="00312443" w:rsidRPr="00312443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A</w:t>
      </w:r>
      <w:r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耕地</w:t>
      </w:r>
      <w:r>
        <w:rPr>
          <w:rFonts w:ascii="宋体" w:hAnsi="宋体" w:hint="eastAsia"/>
          <w:szCs w:val="21"/>
        </w:rPr>
        <w:t xml:space="preserve">     B．</w:t>
      </w:r>
      <w:r w:rsidRPr="00312443">
        <w:rPr>
          <w:rFonts w:ascii="宋体" w:hAnsi="宋体" w:hint="eastAsia"/>
          <w:szCs w:val="21"/>
        </w:rPr>
        <w:t>资金C</w:t>
      </w:r>
      <w:r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技术</w:t>
      </w:r>
      <w:r>
        <w:rPr>
          <w:rFonts w:ascii="宋体" w:hAnsi="宋体" w:hint="eastAsia"/>
          <w:szCs w:val="21"/>
        </w:rPr>
        <w:t xml:space="preserve">     D．</w:t>
      </w:r>
      <w:r w:rsidRPr="00312443">
        <w:rPr>
          <w:rFonts w:ascii="宋体" w:hAnsi="宋体" w:hint="eastAsia"/>
          <w:szCs w:val="21"/>
        </w:rPr>
        <w:t>劳动</w:t>
      </w:r>
    </w:p>
    <w:p w:rsidR="00312443" w:rsidRPr="00312443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22</w:t>
      </w:r>
      <w:r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建设现代农业产业园可提高</w:t>
      </w:r>
      <w:r w:rsidR="004659EF">
        <w:rPr>
          <w:rFonts w:ascii="宋体" w:hAnsi="宋体" w:hint="eastAsia"/>
          <w:szCs w:val="21"/>
        </w:rPr>
        <w:t>（ ）</w:t>
      </w:r>
    </w:p>
    <w:p w:rsidR="00312443" w:rsidRPr="00312443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①土地产出率②产业集群化水平③农业收入比重④种植结构多元化水平</w:t>
      </w:r>
    </w:p>
    <w:p w:rsidR="00312443" w:rsidRPr="00312443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A</w:t>
      </w:r>
      <w:r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①②</w:t>
      </w:r>
      <w:r>
        <w:rPr>
          <w:rFonts w:ascii="宋体" w:hAnsi="宋体" w:hint="eastAsia"/>
          <w:szCs w:val="21"/>
        </w:rPr>
        <w:t xml:space="preserve">     B．</w:t>
      </w:r>
      <w:r w:rsidRPr="00312443">
        <w:rPr>
          <w:rFonts w:ascii="宋体" w:hAnsi="宋体" w:hint="eastAsia"/>
          <w:szCs w:val="21"/>
        </w:rPr>
        <w:t>②③C</w:t>
      </w:r>
      <w:r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③④</w:t>
      </w:r>
      <w:r>
        <w:rPr>
          <w:rFonts w:ascii="宋体" w:hAnsi="宋体" w:hint="eastAsia"/>
          <w:szCs w:val="21"/>
        </w:rPr>
        <w:t xml:space="preserve">     D．</w:t>
      </w:r>
      <w:r w:rsidRPr="00312443">
        <w:rPr>
          <w:rFonts w:ascii="宋体" w:hAnsi="宋体" w:hint="eastAsia"/>
          <w:szCs w:val="21"/>
        </w:rPr>
        <w:t>①④</w:t>
      </w:r>
    </w:p>
    <w:p w:rsidR="00312443" w:rsidRPr="00511AB8" w:rsidRDefault="007674A8" w:rsidP="00511AB8">
      <w:pPr>
        <w:adjustRightInd w:val="0"/>
        <w:spacing w:line="288" w:lineRule="auto"/>
        <w:ind w:firstLineChars="200" w:firstLine="420"/>
        <w:rPr>
          <w:rFonts w:ascii="楷体" w:eastAsia="楷体" w:hAnsi="楷体"/>
          <w:szCs w:val="21"/>
        </w:rPr>
      </w:pPr>
      <w:r w:rsidRPr="00511AB8">
        <w:rPr>
          <w:rFonts w:ascii="楷体" w:eastAsia="楷体" w:hAnsi="楷体" w:hint="eastAsia"/>
          <w:szCs w:val="21"/>
        </w:rPr>
        <w:t>下图为塔里木河下游某地部分地理要素剖面示意图。该地的地下水主要靠地表径流补给。完成第23题。</w:t>
      </w:r>
    </w:p>
    <w:p w:rsidR="00312443" w:rsidRPr="00312443" w:rsidRDefault="007B43B2" w:rsidP="00312443">
      <w:pPr>
        <w:adjustRightInd w:val="0"/>
        <w:spacing w:line="288" w:lineRule="auto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pict>
          <v:shape id="图片 14" o:spid="_x0000_i1036" type="#_x0000_t75" style="width:322.5pt;height:139pt;visibility:visible">
            <v:imagedata r:id="rId21" o:title=""/>
          </v:shape>
        </w:pict>
      </w:r>
    </w:p>
    <w:p w:rsidR="00312443" w:rsidRPr="00312443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23</w:t>
      </w:r>
      <w:r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图中，相对于荒漠</w:t>
      </w:r>
      <w:r w:rsidR="004659EF">
        <w:rPr>
          <w:rFonts w:ascii="宋体" w:hAnsi="宋体" w:hint="eastAsia"/>
          <w:szCs w:val="21"/>
        </w:rPr>
        <w:t>（ ）</w:t>
      </w:r>
    </w:p>
    <w:p w:rsidR="00312443" w:rsidRPr="00312443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A</w:t>
      </w:r>
      <w:r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河岸林地地下水含盐量低</w:t>
      </w:r>
      <w:r>
        <w:rPr>
          <w:rFonts w:ascii="宋体" w:hAnsi="宋体" w:hint="eastAsia"/>
          <w:szCs w:val="21"/>
        </w:rPr>
        <w:t xml:space="preserve">     B．</w:t>
      </w:r>
      <w:r w:rsidRPr="00312443">
        <w:rPr>
          <w:rFonts w:ascii="宋体" w:hAnsi="宋体" w:hint="eastAsia"/>
          <w:szCs w:val="21"/>
        </w:rPr>
        <w:t>耕地地下水埋藏较深</w:t>
      </w:r>
    </w:p>
    <w:p w:rsidR="00312443" w:rsidRPr="00312443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C</w:t>
      </w:r>
      <w:r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河岸林地地表水下渗较少</w:t>
      </w:r>
      <w:r>
        <w:rPr>
          <w:rFonts w:ascii="宋体" w:hAnsi="宋体" w:hint="eastAsia"/>
          <w:szCs w:val="21"/>
        </w:rPr>
        <w:t xml:space="preserve">     D．</w:t>
      </w:r>
      <w:r w:rsidRPr="00312443">
        <w:rPr>
          <w:rFonts w:ascii="宋体" w:hAnsi="宋体" w:hint="eastAsia"/>
          <w:szCs w:val="21"/>
        </w:rPr>
        <w:t>耕地地表水蒸发量小</w:t>
      </w:r>
    </w:p>
    <w:p w:rsidR="00312443" w:rsidRPr="00511AB8" w:rsidRDefault="007674A8" w:rsidP="00511AB8">
      <w:pPr>
        <w:adjustRightInd w:val="0"/>
        <w:spacing w:line="288" w:lineRule="auto"/>
        <w:ind w:firstLineChars="200" w:firstLine="420"/>
        <w:rPr>
          <w:rFonts w:ascii="楷体" w:eastAsia="楷体" w:hAnsi="楷体"/>
          <w:szCs w:val="21"/>
        </w:rPr>
      </w:pPr>
      <w:r w:rsidRPr="00511AB8">
        <w:rPr>
          <w:rFonts w:ascii="楷体" w:eastAsia="楷体" w:hAnsi="楷体" w:hint="eastAsia"/>
          <w:szCs w:val="21"/>
        </w:rPr>
        <w:lastRenderedPageBreak/>
        <w:t>下图为北半球某地某季节平均纬向风速随高度分布图，甲、乙、丙为该地三个不同高程面，完成24、25题。</w:t>
      </w:r>
    </w:p>
    <w:p w:rsidR="00312443" w:rsidRPr="00312443" w:rsidRDefault="00AD7D09" w:rsidP="00312443">
      <w:pPr>
        <w:adjustRightInd w:val="0"/>
        <w:spacing w:line="288" w:lineRule="auto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pict>
          <v:shape id="图片 15" o:spid="_x0000_i1037" type="#_x0000_t75" style="width:257.5pt;height:202pt;visibility:visible">
            <v:imagedata r:id="rId22" o:title=""/>
          </v:shape>
        </w:pict>
      </w:r>
    </w:p>
    <w:p w:rsidR="00312443" w:rsidRPr="00312443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24</w:t>
      </w:r>
      <w:r w:rsidR="00511AB8"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能正确反映上图平均纬向风速随高度分布的地点位于</w:t>
      </w:r>
      <w:r w:rsidR="004659EF">
        <w:rPr>
          <w:rFonts w:ascii="宋体" w:hAnsi="宋体" w:hint="eastAsia"/>
          <w:szCs w:val="21"/>
        </w:rPr>
        <w:t>（ ）</w:t>
      </w:r>
    </w:p>
    <w:p w:rsidR="00312443" w:rsidRPr="00312443" w:rsidRDefault="007B43B2" w:rsidP="00312443">
      <w:pPr>
        <w:adjustRightInd w:val="0"/>
        <w:spacing w:line="288" w:lineRule="auto"/>
        <w:rPr>
          <w:rFonts w:ascii="宋体" w:hAnsi="宋体"/>
          <w:szCs w:val="21"/>
        </w:rPr>
      </w:pPr>
      <w:r>
        <w:rPr>
          <w:noProof/>
        </w:rPr>
        <w:pict>
          <v:shape id="图片 24" o:spid="_x0000_i1038" type="#_x0000_t75" style="width:437pt;height:169pt;visibility:visible">
            <v:imagedata r:id="rId23" o:title=""/>
          </v:shape>
        </w:pict>
      </w:r>
    </w:p>
    <w:p w:rsidR="00312443" w:rsidRPr="00312443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A</w:t>
      </w:r>
      <w:r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春季的低纬度</w:t>
      </w:r>
      <w:r>
        <w:rPr>
          <w:rFonts w:ascii="宋体" w:hAnsi="宋体" w:hint="eastAsia"/>
          <w:szCs w:val="21"/>
        </w:rPr>
        <w:t xml:space="preserve">     B．</w:t>
      </w:r>
      <w:r w:rsidRPr="00312443">
        <w:rPr>
          <w:rFonts w:ascii="宋体" w:hAnsi="宋体" w:hint="eastAsia"/>
          <w:szCs w:val="21"/>
        </w:rPr>
        <w:t>夏季的中纬度</w:t>
      </w:r>
    </w:p>
    <w:p w:rsidR="00312443" w:rsidRPr="00312443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C</w:t>
      </w:r>
      <w:r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秋季的中纬度</w:t>
      </w:r>
      <w:r>
        <w:rPr>
          <w:rFonts w:ascii="宋体" w:hAnsi="宋体" w:hint="eastAsia"/>
          <w:szCs w:val="21"/>
        </w:rPr>
        <w:t xml:space="preserve">     D．</w:t>
      </w:r>
      <w:r w:rsidRPr="00312443">
        <w:rPr>
          <w:rFonts w:ascii="宋体" w:hAnsi="宋体" w:hint="eastAsia"/>
          <w:szCs w:val="21"/>
        </w:rPr>
        <w:t>冬季的高纬度</w:t>
      </w:r>
    </w:p>
    <w:p w:rsidR="00312443" w:rsidRPr="00312443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25</w:t>
      </w:r>
      <w:r w:rsidR="00511AB8"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最接近该地甲、乙、丙三个高程面上风向、风速的是</w:t>
      </w:r>
      <w:r w:rsidR="004659EF">
        <w:rPr>
          <w:rFonts w:ascii="宋体" w:hAnsi="宋体" w:hint="eastAsia"/>
          <w:szCs w:val="21"/>
        </w:rPr>
        <w:t>（ ）</w:t>
      </w:r>
    </w:p>
    <w:p w:rsidR="00312443" w:rsidRPr="00312443" w:rsidRDefault="007B43B2" w:rsidP="00312443">
      <w:pPr>
        <w:adjustRightInd w:val="0"/>
        <w:spacing w:line="288" w:lineRule="auto"/>
        <w:rPr>
          <w:rFonts w:ascii="宋体" w:hAnsi="宋体"/>
          <w:szCs w:val="21"/>
        </w:rPr>
      </w:pPr>
      <w:r>
        <w:rPr>
          <w:noProof/>
        </w:rPr>
        <w:pict>
          <v:shape id="图片 25" o:spid="_x0000_i1039" type="#_x0000_t75" style="width:424.5pt;height:166.5pt;visibility:visible">
            <v:imagedata r:id="rId24" o:title=""/>
          </v:shape>
        </w:pict>
      </w:r>
    </w:p>
    <w:p w:rsidR="00511AB8" w:rsidRPr="00312443" w:rsidRDefault="007674A8" w:rsidP="00511AB8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A</w:t>
      </w:r>
      <w:r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①</w:t>
      </w:r>
      <w:r>
        <w:rPr>
          <w:rFonts w:ascii="宋体" w:hAnsi="宋体" w:hint="eastAsia"/>
          <w:szCs w:val="21"/>
        </w:rPr>
        <w:t xml:space="preserve">     B．</w:t>
      </w:r>
      <w:r w:rsidRPr="00312443">
        <w:rPr>
          <w:rFonts w:ascii="宋体" w:hAnsi="宋体" w:hint="eastAsia"/>
          <w:szCs w:val="21"/>
        </w:rPr>
        <w:t>②C</w:t>
      </w:r>
      <w:r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③</w:t>
      </w:r>
      <w:r>
        <w:rPr>
          <w:rFonts w:ascii="宋体" w:hAnsi="宋体" w:hint="eastAsia"/>
          <w:szCs w:val="21"/>
        </w:rPr>
        <w:t xml:space="preserve">     D．</w:t>
      </w:r>
      <w:r w:rsidRPr="00312443">
        <w:rPr>
          <w:rFonts w:ascii="宋体" w:hAnsi="宋体" w:hint="eastAsia"/>
          <w:szCs w:val="21"/>
        </w:rPr>
        <w:t>④</w:t>
      </w:r>
    </w:p>
    <w:p w:rsidR="00312443" w:rsidRPr="00511AB8" w:rsidRDefault="007674A8" w:rsidP="00312443">
      <w:pPr>
        <w:adjustRightInd w:val="0"/>
        <w:spacing w:line="288" w:lineRule="auto"/>
        <w:rPr>
          <w:rFonts w:ascii="宋体" w:hAnsi="宋体"/>
          <w:b/>
          <w:sz w:val="24"/>
        </w:rPr>
      </w:pPr>
      <w:r w:rsidRPr="00511AB8">
        <w:rPr>
          <w:rFonts w:ascii="宋体" w:hAnsi="宋体" w:hint="eastAsia"/>
          <w:b/>
          <w:sz w:val="24"/>
        </w:rPr>
        <w:t>三、非选择题（本大题共4小题，共45分）</w:t>
      </w:r>
    </w:p>
    <w:p w:rsidR="00312443" w:rsidRPr="00312443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lastRenderedPageBreak/>
        <w:t>26</w:t>
      </w:r>
      <w:r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阅读材料，完成下列问题。（10分）</w:t>
      </w:r>
    </w:p>
    <w:p w:rsidR="00312443" w:rsidRPr="00511AB8" w:rsidRDefault="007674A8" w:rsidP="00511AB8">
      <w:pPr>
        <w:adjustRightInd w:val="0"/>
        <w:spacing w:line="288" w:lineRule="auto"/>
        <w:ind w:firstLineChars="200" w:firstLine="420"/>
        <w:rPr>
          <w:rFonts w:ascii="楷体" w:eastAsia="楷体" w:hAnsi="楷体"/>
          <w:szCs w:val="21"/>
        </w:rPr>
      </w:pPr>
      <w:r w:rsidRPr="00511AB8">
        <w:rPr>
          <w:rFonts w:ascii="楷体" w:eastAsia="楷体" w:hAnsi="楷体" w:hint="eastAsia"/>
          <w:szCs w:val="21"/>
        </w:rPr>
        <w:t>材料一图1</w:t>
      </w:r>
      <w:r w:rsidR="00511AB8" w:rsidRPr="00511AB8">
        <w:rPr>
          <w:rFonts w:ascii="楷体" w:eastAsia="楷体" w:hAnsi="楷体" w:hint="eastAsia"/>
          <w:szCs w:val="21"/>
        </w:rPr>
        <w:t>为中南半岛所在国家拼地面积占国土面积比重图。</w:t>
      </w:r>
    </w:p>
    <w:p w:rsidR="00312443" w:rsidRPr="00511AB8" w:rsidRDefault="007674A8" w:rsidP="00511AB8">
      <w:pPr>
        <w:adjustRightInd w:val="0"/>
        <w:spacing w:line="288" w:lineRule="auto"/>
        <w:ind w:firstLineChars="200" w:firstLine="420"/>
        <w:rPr>
          <w:rFonts w:ascii="楷体" w:eastAsia="楷体" w:hAnsi="楷体"/>
          <w:szCs w:val="21"/>
        </w:rPr>
      </w:pPr>
      <w:r w:rsidRPr="00511AB8">
        <w:rPr>
          <w:rFonts w:ascii="楷体" w:eastAsia="楷体" w:hAnsi="楷体" w:hint="eastAsia"/>
          <w:szCs w:val="21"/>
        </w:rPr>
        <w:t>材料二图2为中南半岛主要稻米生产国2001-2020年稻米产量和单产年均变化统计图。</w:t>
      </w:r>
    </w:p>
    <w:p w:rsidR="00312443" w:rsidRPr="00312443" w:rsidRDefault="00AD7D09" w:rsidP="00312443">
      <w:pPr>
        <w:adjustRightInd w:val="0"/>
        <w:spacing w:line="288" w:lineRule="auto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pict>
          <v:shape id="图片 18" o:spid="_x0000_i1040" type="#_x0000_t75" style="width:499pt;height:271.5pt;visibility:visible">
            <v:imagedata r:id="rId25" o:title=""/>
          </v:shape>
        </w:pict>
      </w:r>
    </w:p>
    <w:p w:rsidR="00312443" w:rsidRPr="00312443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（1）中南半岛所在国家中耕地面积占国土面积比重最高的是</w:t>
      </w:r>
      <w:r w:rsidR="00511AB8">
        <w:rPr>
          <w:rFonts w:ascii="宋体" w:hAnsi="宋体"/>
          <w:szCs w:val="21"/>
        </w:rPr>
        <w:t>__________</w:t>
      </w:r>
      <w:r w:rsidRPr="00312443">
        <w:rPr>
          <w:rFonts w:ascii="宋体" w:hAnsi="宋体" w:hint="eastAsia"/>
          <w:szCs w:val="21"/>
        </w:rPr>
        <w:t>，简述其主要自然原因。（3分）</w:t>
      </w:r>
    </w:p>
    <w:p w:rsidR="00312443" w:rsidRPr="00312443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（2）2001~2020年，图2中国家稻米产量的变化趋势是</w:t>
      </w:r>
      <w:r w:rsidR="00511AB8">
        <w:rPr>
          <w:rFonts w:ascii="宋体" w:hAnsi="宋体"/>
          <w:szCs w:val="21"/>
        </w:rPr>
        <w:t>__________</w:t>
      </w:r>
      <w:r w:rsidRPr="00312443">
        <w:rPr>
          <w:rFonts w:ascii="宋体" w:hAnsi="宋体" w:hint="eastAsia"/>
          <w:szCs w:val="21"/>
        </w:rPr>
        <w:t>、简析其原因。（3分）</w:t>
      </w:r>
    </w:p>
    <w:p w:rsidR="00312443" w:rsidRPr="00312443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（3）从耕地资源的角度，说明图2中国家稻米生产对确保我国粮食安全的启示。（4分）</w:t>
      </w:r>
    </w:p>
    <w:p w:rsidR="00312443" w:rsidRPr="00312443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27</w:t>
      </w:r>
      <w:r w:rsidR="00511AB8"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阅读材料，完成下列问题。（10分）</w:t>
      </w:r>
    </w:p>
    <w:p w:rsidR="00312443" w:rsidRPr="00511AB8" w:rsidRDefault="007674A8" w:rsidP="00511AB8">
      <w:pPr>
        <w:adjustRightInd w:val="0"/>
        <w:spacing w:line="288" w:lineRule="auto"/>
        <w:ind w:firstLineChars="200" w:firstLine="420"/>
        <w:rPr>
          <w:rFonts w:ascii="楷体" w:eastAsia="楷体" w:hAnsi="楷体"/>
          <w:szCs w:val="21"/>
        </w:rPr>
      </w:pPr>
      <w:r w:rsidRPr="00511AB8">
        <w:rPr>
          <w:rFonts w:ascii="楷体" w:eastAsia="楷体" w:hAnsi="楷体" w:hint="eastAsia"/>
          <w:szCs w:val="21"/>
        </w:rPr>
        <w:t>材料一每年的5</w:t>
      </w:r>
      <w:r w:rsidR="00511AB8" w:rsidRPr="00511AB8">
        <w:rPr>
          <w:rFonts w:ascii="楷体" w:eastAsia="楷体" w:hAnsi="楷体" w:hint="eastAsia"/>
          <w:szCs w:val="21"/>
        </w:rPr>
        <w:t>月中下旬</w:t>
      </w:r>
      <w:r w:rsidRPr="00511AB8">
        <w:rPr>
          <w:rFonts w:ascii="楷体" w:eastAsia="楷体" w:hAnsi="楷体" w:hint="eastAsia"/>
          <w:szCs w:val="21"/>
        </w:rPr>
        <w:t>至6月上</w:t>
      </w:r>
      <w:r w:rsidR="00511AB8" w:rsidRPr="00511AB8">
        <w:rPr>
          <w:rFonts w:ascii="楷体" w:eastAsia="楷体" w:hAnsi="楷体" w:hint="eastAsia"/>
          <w:szCs w:val="21"/>
        </w:rPr>
        <w:t>旬</w:t>
      </w:r>
      <w:r w:rsidRPr="00511AB8">
        <w:rPr>
          <w:rFonts w:ascii="楷体" w:eastAsia="楷体" w:hAnsi="楷体" w:hint="eastAsia"/>
          <w:szCs w:val="21"/>
        </w:rPr>
        <w:t>，黄淮地区经常会出现一种高温、低湿并伴有一定风速的干热风灾害天气。这种天气一般是在当地受东移的高压控制，近地面吹西南风时发生。干热风天气出现时间较短。图1为皖、苏两省年平均干热风日数分布图。图2为图1中宿州的气温曲线和降水柱状图。</w:t>
      </w:r>
    </w:p>
    <w:p w:rsidR="00312443" w:rsidRPr="00312443" w:rsidRDefault="00AD7D09" w:rsidP="00312443">
      <w:pPr>
        <w:adjustRightInd w:val="0"/>
        <w:spacing w:line="288" w:lineRule="auto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pict>
          <v:shape id="图片 19" o:spid="_x0000_i1041" type="#_x0000_t75" style="width:327.5pt;height:207.5pt;visibility:visible">
            <v:imagedata r:id="rId26" o:title=""/>
          </v:shape>
        </w:pict>
      </w:r>
    </w:p>
    <w:p w:rsidR="00312443" w:rsidRPr="00511AB8" w:rsidRDefault="007674A8" w:rsidP="00511AB8">
      <w:pPr>
        <w:adjustRightInd w:val="0"/>
        <w:spacing w:line="288" w:lineRule="auto"/>
        <w:ind w:firstLineChars="200" w:firstLine="420"/>
        <w:rPr>
          <w:rFonts w:ascii="楷体" w:eastAsia="楷体" w:hAnsi="楷体"/>
          <w:szCs w:val="21"/>
        </w:rPr>
      </w:pPr>
      <w:r w:rsidRPr="00511AB8">
        <w:rPr>
          <w:rFonts w:ascii="楷体" w:eastAsia="楷体" w:hAnsi="楷体" w:hint="eastAsia"/>
          <w:szCs w:val="21"/>
        </w:rPr>
        <w:t>材料二</w:t>
      </w:r>
      <w:r w:rsidR="00511AB8" w:rsidRPr="00511AB8">
        <w:rPr>
          <w:rFonts w:ascii="楷体" w:eastAsia="楷体" w:hAnsi="楷体" w:hint="eastAsia"/>
          <w:szCs w:val="21"/>
        </w:rPr>
        <w:t>冬小麦喜温、喜凉、耐旱</w:t>
      </w:r>
      <w:r w:rsidRPr="00511AB8">
        <w:rPr>
          <w:rFonts w:ascii="楷体" w:eastAsia="楷体" w:hAnsi="楷体" w:hint="eastAsia"/>
          <w:szCs w:val="21"/>
        </w:rPr>
        <w:t>，生长期怕湿涝。4-6月是黄淮地区冬小麦的拔节至成熟时</w:t>
      </w:r>
      <w:r w:rsidR="00511AB8">
        <w:rPr>
          <w:rFonts w:ascii="楷体" w:eastAsia="楷体" w:hAnsi="楷体" w:hint="eastAsia"/>
          <w:szCs w:val="21"/>
        </w:rPr>
        <w:t>期，需水量较</w:t>
      </w:r>
      <w:r w:rsidR="00511AB8">
        <w:rPr>
          <w:rFonts w:ascii="楷体" w:eastAsia="楷体" w:hAnsi="楷体" w:hint="eastAsia"/>
          <w:szCs w:val="21"/>
        </w:rPr>
        <w:lastRenderedPageBreak/>
        <w:t>大，期间常遇干热风灾害天气，农民曾用大水漫</w:t>
      </w:r>
      <w:r w:rsidRPr="00511AB8">
        <w:rPr>
          <w:rFonts w:ascii="楷体" w:eastAsia="楷体" w:hAnsi="楷体" w:hint="eastAsia"/>
          <w:szCs w:val="21"/>
        </w:rPr>
        <w:t>灌方式进行防治，但带来许多问题。</w:t>
      </w:r>
    </w:p>
    <w:p w:rsidR="00312443" w:rsidRPr="00312443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（1）皖、苏两省干热风灾害的空间分布特点是</w:t>
      </w:r>
      <w:r w:rsidR="00511AB8">
        <w:rPr>
          <w:rFonts w:ascii="宋体" w:hAnsi="宋体"/>
          <w:szCs w:val="21"/>
        </w:rPr>
        <w:t>__________</w:t>
      </w:r>
      <w:r w:rsidR="00511AB8">
        <w:rPr>
          <w:rFonts w:ascii="宋体" w:hAnsi="宋体" w:hint="eastAsia"/>
          <w:szCs w:val="21"/>
        </w:rPr>
        <w:t>、</w:t>
      </w:r>
      <w:r w:rsidR="00511AB8">
        <w:rPr>
          <w:rFonts w:ascii="宋体" w:hAnsi="宋体"/>
          <w:szCs w:val="21"/>
        </w:rPr>
        <w:t>__________</w:t>
      </w:r>
      <w:r w:rsidR="00511AB8">
        <w:rPr>
          <w:rFonts w:ascii="宋体" w:hAnsi="宋体" w:hint="eastAsia"/>
          <w:szCs w:val="21"/>
        </w:rPr>
        <w:t>。</w:t>
      </w:r>
      <w:r w:rsidRPr="00312443">
        <w:rPr>
          <w:rFonts w:ascii="宋体" w:hAnsi="宋体" w:hint="eastAsia"/>
          <w:szCs w:val="21"/>
        </w:rPr>
        <w:t>（2分）</w:t>
      </w:r>
    </w:p>
    <w:p w:rsidR="00312443" w:rsidRPr="00312443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（2）从天气角度，分析黄淮地区5至6月干热风灾害形成的原因。（4分）</w:t>
      </w:r>
    </w:p>
    <w:p w:rsidR="00312443" w:rsidRPr="00312443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（3）指出用大水漫灌方式防治干热风灾害可能带来的不利影响。（4分）</w:t>
      </w:r>
    </w:p>
    <w:p w:rsidR="00312443" w:rsidRPr="00312443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28</w:t>
      </w:r>
      <w:r w:rsidR="00511AB8"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阅读材料，完成下列问题。（12分）</w:t>
      </w:r>
    </w:p>
    <w:p w:rsidR="00312443" w:rsidRPr="00511AB8" w:rsidRDefault="007674A8" w:rsidP="00511AB8">
      <w:pPr>
        <w:adjustRightInd w:val="0"/>
        <w:spacing w:line="288" w:lineRule="auto"/>
        <w:ind w:firstLineChars="200" w:firstLine="420"/>
        <w:rPr>
          <w:rFonts w:ascii="楷体" w:eastAsia="楷体" w:hAnsi="楷体"/>
          <w:szCs w:val="21"/>
        </w:rPr>
      </w:pPr>
      <w:r w:rsidRPr="00511AB8">
        <w:rPr>
          <w:rFonts w:ascii="楷体" w:eastAsia="楷体" w:hAnsi="楷体" w:hint="eastAsia"/>
          <w:szCs w:val="21"/>
        </w:rPr>
        <w:t>材料一下图为哈萨克斯坦略图。</w:t>
      </w:r>
    </w:p>
    <w:p w:rsidR="00312443" w:rsidRPr="00312443" w:rsidRDefault="007B43B2" w:rsidP="00312443">
      <w:pPr>
        <w:adjustRightInd w:val="0"/>
        <w:spacing w:line="288" w:lineRule="auto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pict>
          <v:shape id="图片 20" o:spid="_x0000_i1042" type="#_x0000_t75" style="width:328pt;height:232pt;visibility:visible">
            <v:imagedata r:id="rId27" o:title=""/>
          </v:shape>
        </w:pict>
      </w:r>
    </w:p>
    <w:p w:rsidR="00312443" w:rsidRPr="00511AB8" w:rsidRDefault="007674A8" w:rsidP="00511AB8">
      <w:pPr>
        <w:adjustRightInd w:val="0"/>
        <w:spacing w:line="288" w:lineRule="auto"/>
        <w:ind w:firstLineChars="200" w:firstLine="420"/>
        <w:rPr>
          <w:rFonts w:ascii="楷体" w:eastAsia="楷体" w:hAnsi="楷体"/>
          <w:szCs w:val="21"/>
        </w:rPr>
      </w:pPr>
      <w:r w:rsidRPr="00511AB8">
        <w:rPr>
          <w:rFonts w:ascii="楷体" w:eastAsia="楷体" w:hAnsi="楷体" w:hint="eastAsia"/>
          <w:szCs w:val="21"/>
        </w:rPr>
        <w:t>材料二近年来，在“一带一路”倡议促进下，哈萨克斯坦吸引大量外资，推动工业化、城市化发展。该国主要工业部门包括采矿、石化、冶金和能源等，其中采矿业是支柱产业。该国以矿产品出口为主，市场主要集中于周边国家。</w:t>
      </w:r>
    </w:p>
    <w:p w:rsidR="00312443" w:rsidRPr="00312443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（1）该国石油资源主要分布在</w:t>
      </w:r>
      <w:r w:rsidR="00511AB8">
        <w:rPr>
          <w:rFonts w:ascii="宋体" w:hAnsi="宋体"/>
          <w:szCs w:val="21"/>
        </w:rPr>
        <w:t>__________</w:t>
      </w:r>
      <w:r w:rsidRPr="00312443">
        <w:rPr>
          <w:rFonts w:ascii="宋体" w:hAnsi="宋体" w:hint="eastAsia"/>
          <w:szCs w:val="21"/>
        </w:rPr>
        <w:t>，水资源是制约该地区石油开采利用的主要因素，简述该地区水资源缺乏的自然原因。（4分）</w:t>
      </w:r>
    </w:p>
    <w:p w:rsidR="00312443" w:rsidRPr="00312443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（2）从运输成本角度，简析该国出口市场集中于周边国家的主要原因。（4分）</w:t>
      </w:r>
    </w:p>
    <w:p w:rsidR="00312443" w:rsidRPr="00312443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（3）有观点认为，该国工业化对推动城市化作用有限，从工业结构角度分析其原因。（4分）</w:t>
      </w:r>
    </w:p>
    <w:p w:rsidR="00312443" w:rsidRPr="00312443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29</w:t>
      </w:r>
      <w:r w:rsidR="00511AB8">
        <w:rPr>
          <w:rFonts w:ascii="宋体" w:hAnsi="宋体" w:hint="eastAsia"/>
          <w:szCs w:val="21"/>
        </w:rPr>
        <w:t>．</w:t>
      </w:r>
      <w:r w:rsidRPr="00312443">
        <w:rPr>
          <w:rFonts w:ascii="宋体" w:hAnsi="宋体" w:hint="eastAsia"/>
          <w:szCs w:val="21"/>
        </w:rPr>
        <w:t>阅读材料，完成下列问题。（13分）</w:t>
      </w:r>
    </w:p>
    <w:p w:rsidR="00312443" w:rsidRPr="00511AB8" w:rsidRDefault="007674A8" w:rsidP="00511AB8">
      <w:pPr>
        <w:adjustRightInd w:val="0"/>
        <w:spacing w:line="288" w:lineRule="auto"/>
        <w:ind w:firstLineChars="200" w:firstLine="420"/>
        <w:rPr>
          <w:rFonts w:ascii="楷体" w:eastAsia="楷体" w:hAnsi="楷体"/>
          <w:szCs w:val="21"/>
        </w:rPr>
      </w:pPr>
      <w:r w:rsidRPr="00511AB8">
        <w:rPr>
          <w:rFonts w:ascii="楷体" w:eastAsia="楷体" w:hAnsi="楷体" w:hint="eastAsia"/>
          <w:szCs w:val="21"/>
        </w:rPr>
        <w:t>材料一南方电网</w:t>
      </w:r>
      <w:r w:rsidR="00511AB8" w:rsidRPr="00511AB8">
        <w:rPr>
          <w:rFonts w:ascii="楷体" w:eastAsia="楷体" w:hAnsi="楷体" w:hint="eastAsia"/>
          <w:szCs w:val="21"/>
        </w:rPr>
        <w:t>由广东等五省区电网构成，并与港澳电网相连，大规模的西电东送是区域</w:t>
      </w:r>
      <w:r w:rsidRPr="00511AB8">
        <w:rPr>
          <w:rFonts w:ascii="楷体" w:eastAsia="楷体" w:hAnsi="楷体" w:hint="eastAsia"/>
          <w:szCs w:val="21"/>
        </w:rPr>
        <w:t>资源优化配置的必然要求。广东电网的调峰任务主要由西部送电承担，省内的火电、然机采</w:t>
      </w:r>
      <w:r w:rsidR="00511AB8" w:rsidRPr="00511AB8">
        <w:rPr>
          <w:rFonts w:ascii="楷体" w:eastAsia="楷体" w:hAnsi="楷体" w:hint="eastAsia"/>
          <w:szCs w:val="21"/>
        </w:rPr>
        <w:t>取昼启夜停的方式参与调峰，其承担的调峰量在电力负荷高峰季</w:t>
      </w:r>
      <w:r w:rsidRPr="00511AB8">
        <w:rPr>
          <w:rFonts w:ascii="楷体" w:eastAsia="楷体" w:hAnsi="楷体" w:hint="eastAsia"/>
          <w:szCs w:val="21"/>
        </w:rPr>
        <w:t>节较为明显。从调峰、调频、电网安全稳定性及经济运行要求来看，广东建设适当的抽水蓄能电站是必要的。</w:t>
      </w:r>
    </w:p>
    <w:p w:rsidR="00312443" w:rsidRPr="00511AB8" w:rsidRDefault="007674A8" w:rsidP="00511AB8">
      <w:pPr>
        <w:adjustRightInd w:val="0"/>
        <w:spacing w:line="288" w:lineRule="auto"/>
        <w:ind w:firstLineChars="200" w:firstLine="420"/>
        <w:rPr>
          <w:rFonts w:ascii="楷体" w:eastAsia="楷体" w:hAnsi="楷体"/>
          <w:szCs w:val="21"/>
        </w:rPr>
      </w:pPr>
      <w:r w:rsidRPr="00511AB8">
        <w:rPr>
          <w:rFonts w:ascii="楷体" w:eastAsia="楷体" w:hAnsi="楷体" w:hint="eastAsia"/>
          <w:szCs w:val="21"/>
        </w:rPr>
        <w:t>材料二下图为南方电网电力资源分布略图。下表为广东电网</w:t>
      </w:r>
      <w:r w:rsidR="00511AB8" w:rsidRPr="00511AB8">
        <w:rPr>
          <w:rFonts w:ascii="楷体" w:eastAsia="楷体" w:hAnsi="楷体" w:hint="eastAsia"/>
          <w:szCs w:val="21"/>
        </w:rPr>
        <w:t>主要机组各类特性指标表。</w:t>
      </w:r>
    </w:p>
    <w:p w:rsidR="00312443" w:rsidRPr="00312443" w:rsidRDefault="00AD7D09" w:rsidP="00312443">
      <w:pPr>
        <w:adjustRightInd w:val="0"/>
        <w:spacing w:line="288" w:lineRule="auto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lastRenderedPageBreak/>
        <w:pict>
          <v:shape id="图片 21" o:spid="_x0000_i1043" type="#_x0000_t75" style="width:339pt;height:235.5pt;visibility:visible">
            <v:imagedata r:id="rId28" o:title="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5"/>
        <w:gridCol w:w="2465"/>
        <w:gridCol w:w="2465"/>
        <w:gridCol w:w="2465"/>
      </w:tblGrid>
      <w:tr w:rsidR="004A2A25" w:rsidTr="000066C5">
        <w:trPr>
          <w:trHeight w:val="459"/>
        </w:trPr>
        <w:tc>
          <w:tcPr>
            <w:tcW w:w="2465" w:type="dxa"/>
          </w:tcPr>
          <w:p w:rsidR="00511AB8" w:rsidRPr="000066C5" w:rsidRDefault="007674A8" w:rsidP="000066C5">
            <w:pPr>
              <w:adjustRightInd w:val="0"/>
              <w:spacing w:line="288" w:lineRule="auto"/>
              <w:rPr>
                <w:rFonts w:ascii="楷体" w:eastAsia="楷体" w:hAnsi="楷体"/>
                <w:szCs w:val="21"/>
              </w:rPr>
            </w:pPr>
            <w:r w:rsidRPr="000066C5">
              <w:rPr>
                <w:rFonts w:ascii="楷体" w:eastAsia="楷体" w:hAnsi="楷体" w:hint="eastAsia"/>
                <w:szCs w:val="21"/>
              </w:rPr>
              <w:t>电源类别</w:t>
            </w:r>
          </w:p>
        </w:tc>
        <w:tc>
          <w:tcPr>
            <w:tcW w:w="2465" w:type="dxa"/>
          </w:tcPr>
          <w:p w:rsidR="00511AB8" w:rsidRPr="000066C5" w:rsidRDefault="007674A8" w:rsidP="000066C5">
            <w:pPr>
              <w:adjustRightInd w:val="0"/>
              <w:spacing w:line="288" w:lineRule="auto"/>
              <w:rPr>
                <w:rFonts w:ascii="楷体" w:eastAsia="楷体" w:hAnsi="楷体"/>
                <w:szCs w:val="21"/>
              </w:rPr>
            </w:pPr>
            <w:r w:rsidRPr="000066C5">
              <w:rPr>
                <w:rFonts w:ascii="楷体" w:eastAsia="楷体" w:hAnsi="楷体" w:hint="eastAsia"/>
                <w:szCs w:val="21"/>
              </w:rPr>
              <w:t>占本网装机比例（%）</w:t>
            </w:r>
          </w:p>
        </w:tc>
        <w:tc>
          <w:tcPr>
            <w:tcW w:w="2465" w:type="dxa"/>
          </w:tcPr>
          <w:p w:rsidR="00511AB8" w:rsidRPr="000066C5" w:rsidRDefault="007674A8" w:rsidP="000066C5">
            <w:pPr>
              <w:adjustRightInd w:val="0"/>
              <w:spacing w:line="288" w:lineRule="auto"/>
              <w:rPr>
                <w:rFonts w:ascii="楷体" w:eastAsia="楷体" w:hAnsi="楷体"/>
                <w:szCs w:val="21"/>
              </w:rPr>
            </w:pPr>
            <w:r w:rsidRPr="000066C5">
              <w:rPr>
                <w:rFonts w:ascii="楷体" w:eastAsia="楷体" w:hAnsi="楷体" w:hint="eastAsia"/>
                <w:szCs w:val="21"/>
              </w:rPr>
              <w:t>调节容量比例（%）</w:t>
            </w:r>
          </w:p>
        </w:tc>
        <w:tc>
          <w:tcPr>
            <w:tcW w:w="2465" w:type="dxa"/>
          </w:tcPr>
          <w:p w:rsidR="00511AB8" w:rsidRPr="000066C5" w:rsidRDefault="007674A8" w:rsidP="000066C5">
            <w:pPr>
              <w:adjustRightInd w:val="0"/>
              <w:spacing w:line="288" w:lineRule="auto"/>
              <w:rPr>
                <w:rFonts w:ascii="楷体" w:eastAsia="楷体" w:hAnsi="楷体"/>
                <w:szCs w:val="21"/>
              </w:rPr>
            </w:pPr>
            <w:r w:rsidRPr="000066C5">
              <w:rPr>
                <w:rFonts w:ascii="楷体" w:eastAsia="楷体" w:hAnsi="楷体" w:hint="eastAsia"/>
                <w:szCs w:val="21"/>
              </w:rPr>
              <w:t>调节负荷升降速度</w:t>
            </w:r>
          </w:p>
        </w:tc>
      </w:tr>
      <w:tr w:rsidR="004A2A25" w:rsidTr="000066C5">
        <w:trPr>
          <w:trHeight w:val="441"/>
        </w:trPr>
        <w:tc>
          <w:tcPr>
            <w:tcW w:w="2465" w:type="dxa"/>
          </w:tcPr>
          <w:p w:rsidR="00511AB8" w:rsidRPr="000066C5" w:rsidRDefault="007674A8" w:rsidP="000066C5">
            <w:pPr>
              <w:adjustRightInd w:val="0"/>
              <w:spacing w:line="288" w:lineRule="auto"/>
              <w:rPr>
                <w:rFonts w:ascii="楷体" w:eastAsia="楷体" w:hAnsi="楷体"/>
                <w:szCs w:val="21"/>
              </w:rPr>
            </w:pPr>
            <w:r w:rsidRPr="000066C5">
              <w:rPr>
                <w:rFonts w:ascii="楷体" w:eastAsia="楷体" w:hAnsi="楷体" w:hint="eastAsia"/>
                <w:szCs w:val="21"/>
              </w:rPr>
              <w:t>火电</w:t>
            </w:r>
          </w:p>
        </w:tc>
        <w:tc>
          <w:tcPr>
            <w:tcW w:w="2465" w:type="dxa"/>
          </w:tcPr>
          <w:p w:rsidR="00511AB8" w:rsidRPr="000066C5" w:rsidRDefault="007674A8" w:rsidP="000066C5">
            <w:pPr>
              <w:adjustRightInd w:val="0"/>
              <w:spacing w:line="288" w:lineRule="auto"/>
              <w:rPr>
                <w:rFonts w:ascii="楷体" w:eastAsia="楷体" w:hAnsi="楷体"/>
                <w:szCs w:val="21"/>
              </w:rPr>
            </w:pPr>
            <w:r w:rsidRPr="000066C5">
              <w:rPr>
                <w:rFonts w:ascii="楷体" w:eastAsia="楷体" w:hAnsi="楷体"/>
                <w:szCs w:val="21"/>
              </w:rPr>
              <w:t>59</w:t>
            </w:r>
          </w:p>
        </w:tc>
        <w:tc>
          <w:tcPr>
            <w:tcW w:w="2465" w:type="dxa"/>
          </w:tcPr>
          <w:p w:rsidR="00511AB8" w:rsidRPr="000066C5" w:rsidRDefault="007674A8" w:rsidP="000066C5">
            <w:pPr>
              <w:adjustRightInd w:val="0"/>
              <w:spacing w:line="288" w:lineRule="auto"/>
              <w:rPr>
                <w:rFonts w:ascii="楷体" w:eastAsia="楷体" w:hAnsi="楷体"/>
                <w:szCs w:val="21"/>
              </w:rPr>
            </w:pPr>
            <w:r w:rsidRPr="000066C5">
              <w:rPr>
                <w:rFonts w:ascii="楷体" w:eastAsia="楷体" w:hAnsi="楷体" w:hint="eastAsia"/>
                <w:szCs w:val="21"/>
              </w:rPr>
              <w:t>4</w:t>
            </w:r>
            <w:r w:rsidRPr="000066C5">
              <w:rPr>
                <w:rFonts w:ascii="楷体" w:eastAsia="楷体" w:hAnsi="楷体"/>
                <w:szCs w:val="21"/>
              </w:rPr>
              <w:t>0</w:t>
            </w:r>
            <w:r w:rsidRPr="000066C5">
              <w:rPr>
                <w:rFonts w:ascii="楷体" w:eastAsia="楷体" w:hAnsi="楷体" w:hint="eastAsia"/>
                <w:szCs w:val="21"/>
              </w:rPr>
              <w:t>~</w:t>
            </w:r>
            <w:r w:rsidRPr="000066C5">
              <w:rPr>
                <w:rFonts w:ascii="楷体" w:eastAsia="楷体" w:hAnsi="楷体"/>
                <w:szCs w:val="21"/>
              </w:rPr>
              <w:t>100</w:t>
            </w:r>
          </w:p>
        </w:tc>
        <w:tc>
          <w:tcPr>
            <w:tcW w:w="2465" w:type="dxa"/>
          </w:tcPr>
          <w:p w:rsidR="00511AB8" w:rsidRPr="000066C5" w:rsidRDefault="007674A8" w:rsidP="000066C5">
            <w:pPr>
              <w:adjustRightInd w:val="0"/>
              <w:spacing w:line="288" w:lineRule="auto"/>
              <w:rPr>
                <w:rFonts w:ascii="楷体" w:eastAsia="楷体" w:hAnsi="楷体"/>
                <w:szCs w:val="21"/>
              </w:rPr>
            </w:pPr>
            <w:r w:rsidRPr="000066C5">
              <w:rPr>
                <w:rFonts w:ascii="楷体" w:eastAsia="楷体" w:hAnsi="楷体" w:hint="eastAsia"/>
                <w:szCs w:val="21"/>
              </w:rPr>
              <w:t>慢</w:t>
            </w:r>
          </w:p>
        </w:tc>
      </w:tr>
      <w:tr w:rsidR="004A2A25" w:rsidTr="000066C5">
        <w:trPr>
          <w:trHeight w:val="459"/>
        </w:trPr>
        <w:tc>
          <w:tcPr>
            <w:tcW w:w="2465" w:type="dxa"/>
          </w:tcPr>
          <w:p w:rsidR="00511AB8" w:rsidRPr="000066C5" w:rsidRDefault="007674A8" w:rsidP="000066C5">
            <w:pPr>
              <w:adjustRightInd w:val="0"/>
              <w:spacing w:line="288" w:lineRule="auto"/>
              <w:rPr>
                <w:rFonts w:ascii="楷体" w:eastAsia="楷体" w:hAnsi="楷体"/>
                <w:szCs w:val="21"/>
              </w:rPr>
            </w:pPr>
            <w:r w:rsidRPr="000066C5">
              <w:rPr>
                <w:rFonts w:ascii="楷体" w:eastAsia="楷体" w:hAnsi="楷体" w:hint="eastAsia"/>
                <w:szCs w:val="21"/>
              </w:rPr>
              <w:t>水电</w:t>
            </w:r>
          </w:p>
        </w:tc>
        <w:tc>
          <w:tcPr>
            <w:tcW w:w="2465" w:type="dxa"/>
          </w:tcPr>
          <w:p w:rsidR="00511AB8" w:rsidRPr="000066C5" w:rsidRDefault="007674A8" w:rsidP="000066C5">
            <w:pPr>
              <w:adjustRightInd w:val="0"/>
              <w:spacing w:line="288" w:lineRule="auto"/>
              <w:rPr>
                <w:rFonts w:ascii="楷体" w:eastAsia="楷体" w:hAnsi="楷体"/>
                <w:szCs w:val="21"/>
              </w:rPr>
            </w:pPr>
            <w:r w:rsidRPr="000066C5">
              <w:rPr>
                <w:rFonts w:ascii="楷体" w:eastAsia="楷体" w:hAnsi="楷体" w:hint="eastAsia"/>
                <w:szCs w:val="21"/>
              </w:rPr>
              <w:t>1</w:t>
            </w:r>
            <w:r w:rsidRPr="000066C5">
              <w:rPr>
                <w:rFonts w:ascii="楷体" w:eastAsia="楷体" w:hAnsi="楷体"/>
                <w:szCs w:val="21"/>
              </w:rPr>
              <w:t>0</w:t>
            </w:r>
          </w:p>
        </w:tc>
        <w:tc>
          <w:tcPr>
            <w:tcW w:w="2465" w:type="dxa"/>
          </w:tcPr>
          <w:p w:rsidR="00511AB8" w:rsidRPr="000066C5" w:rsidRDefault="007674A8" w:rsidP="000066C5">
            <w:pPr>
              <w:adjustRightInd w:val="0"/>
              <w:spacing w:line="288" w:lineRule="auto"/>
              <w:rPr>
                <w:rFonts w:ascii="楷体" w:eastAsia="楷体" w:hAnsi="楷体"/>
                <w:szCs w:val="21"/>
              </w:rPr>
            </w:pPr>
            <w:r w:rsidRPr="000066C5">
              <w:rPr>
                <w:rFonts w:ascii="楷体" w:eastAsia="楷体" w:hAnsi="楷体" w:hint="eastAsia"/>
                <w:szCs w:val="21"/>
              </w:rPr>
              <w:t>0~</w:t>
            </w:r>
            <w:r w:rsidRPr="000066C5">
              <w:rPr>
                <w:rFonts w:ascii="楷体" w:eastAsia="楷体" w:hAnsi="楷体"/>
                <w:szCs w:val="21"/>
              </w:rPr>
              <w:t>100</w:t>
            </w:r>
          </w:p>
        </w:tc>
        <w:tc>
          <w:tcPr>
            <w:tcW w:w="2465" w:type="dxa"/>
          </w:tcPr>
          <w:p w:rsidR="00511AB8" w:rsidRPr="000066C5" w:rsidRDefault="007674A8" w:rsidP="000066C5">
            <w:pPr>
              <w:adjustRightInd w:val="0"/>
              <w:spacing w:line="288" w:lineRule="auto"/>
              <w:rPr>
                <w:rFonts w:ascii="楷体" w:eastAsia="楷体" w:hAnsi="楷体"/>
                <w:szCs w:val="21"/>
              </w:rPr>
            </w:pPr>
            <w:r w:rsidRPr="000066C5">
              <w:rPr>
                <w:rFonts w:ascii="楷体" w:eastAsia="楷体" w:hAnsi="楷体" w:hint="eastAsia"/>
                <w:szCs w:val="21"/>
              </w:rPr>
              <w:t>较快</w:t>
            </w:r>
          </w:p>
        </w:tc>
      </w:tr>
      <w:tr w:rsidR="004A2A25" w:rsidTr="000066C5">
        <w:trPr>
          <w:trHeight w:val="459"/>
        </w:trPr>
        <w:tc>
          <w:tcPr>
            <w:tcW w:w="2465" w:type="dxa"/>
          </w:tcPr>
          <w:p w:rsidR="00511AB8" w:rsidRPr="000066C5" w:rsidRDefault="007674A8" w:rsidP="000066C5">
            <w:pPr>
              <w:adjustRightInd w:val="0"/>
              <w:spacing w:line="288" w:lineRule="auto"/>
              <w:rPr>
                <w:rFonts w:ascii="楷体" w:eastAsia="楷体" w:hAnsi="楷体"/>
                <w:szCs w:val="21"/>
              </w:rPr>
            </w:pPr>
            <w:r w:rsidRPr="000066C5">
              <w:rPr>
                <w:rFonts w:ascii="楷体" w:eastAsia="楷体" w:hAnsi="楷体" w:hint="eastAsia"/>
                <w:szCs w:val="21"/>
              </w:rPr>
              <w:t>抽水蓄能</w:t>
            </w:r>
          </w:p>
        </w:tc>
        <w:tc>
          <w:tcPr>
            <w:tcW w:w="2465" w:type="dxa"/>
          </w:tcPr>
          <w:p w:rsidR="00511AB8" w:rsidRPr="000066C5" w:rsidRDefault="007674A8" w:rsidP="000066C5">
            <w:pPr>
              <w:adjustRightInd w:val="0"/>
              <w:spacing w:line="288" w:lineRule="auto"/>
              <w:rPr>
                <w:rFonts w:ascii="楷体" w:eastAsia="楷体" w:hAnsi="楷体"/>
                <w:szCs w:val="21"/>
              </w:rPr>
            </w:pPr>
            <w:r w:rsidRPr="000066C5">
              <w:rPr>
                <w:rFonts w:ascii="楷体" w:eastAsia="楷体" w:hAnsi="楷体" w:hint="eastAsia"/>
                <w:szCs w:val="21"/>
              </w:rPr>
              <w:t>5</w:t>
            </w:r>
          </w:p>
        </w:tc>
        <w:tc>
          <w:tcPr>
            <w:tcW w:w="2465" w:type="dxa"/>
          </w:tcPr>
          <w:p w:rsidR="00511AB8" w:rsidRPr="000066C5" w:rsidRDefault="007674A8" w:rsidP="000066C5">
            <w:pPr>
              <w:adjustRightInd w:val="0"/>
              <w:spacing w:line="288" w:lineRule="auto"/>
              <w:rPr>
                <w:rFonts w:ascii="楷体" w:eastAsia="楷体" w:hAnsi="楷体"/>
                <w:szCs w:val="21"/>
              </w:rPr>
            </w:pPr>
            <w:r w:rsidRPr="000066C5">
              <w:rPr>
                <w:rFonts w:ascii="楷体" w:eastAsia="楷体" w:hAnsi="楷体" w:hint="eastAsia"/>
                <w:szCs w:val="21"/>
              </w:rPr>
              <w:t>-</w:t>
            </w:r>
            <w:r w:rsidRPr="000066C5">
              <w:rPr>
                <w:rFonts w:ascii="楷体" w:eastAsia="楷体" w:hAnsi="楷体"/>
                <w:szCs w:val="21"/>
              </w:rPr>
              <w:t>100</w:t>
            </w:r>
            <w:r w:rsidRPr="000066C5">
              <w:rPr>
                <w:rFonts w:ascii="楷体" w:eastAsia="楷体" w:hAnsi="楷体" w:hint="eastAsia"/>
                <w:szCs w:val="21"/>
              </w:rPr>
              <w:t>~</w:t>
            </w:r>
            <w:r w:rsidRPr="000066C5">
              <w:rPr>
                <w:rFonts w:ascii="楷体" w:eastAsia="楷体" w:hAnsi="楷体"/>
                <w:szCs w:val="21"/>
              </w:rPr>
              <w:t>100</w:t>
            </w:r>
          </w:p>
        </w:tc>
        <w:tc>
          <w:tcPr>
            <w:tcW w:w="2465" w:type="dxa"/>
          </w:tcPr>
          <w:p w:rsidR="00511AB8" w:rsidRPr="000066C5" w:rsidRDefault="007674A8" w:rsidP="000066C5">
            <w:pPr>
              <w:adjustRightInd w:val="0"/>
              <w:spacing w:line="288" w:lineRule="auto"/>
              <w:rPr>
                <w:rFonts w:ascii="楷体" w:eastAsia="楷体" w:hAnsi="楷体"/>
                <w:szCs w:val="21"/>
              </w:rPr>
            </w:pPr>
            <w:r w:rsidRPr="000066C5">
              <w:rPr>
                <w:rFonts w:ascii="楷体" w:eastAsia="楷体" w:hAnsi="楷体" w:hint="eastAsia"/>
                <w:szCs w:val="21"/>
              </w:rPr>
              <w:t>较快</w:t>
            </w:r>
          </w:p>
        </w:tc>
      </w:tr>
      <w:tr w:rsidR="004A2A25" w:rsidTr="000066C5">
        <w:trPr>
          <w:trHeight w:val="441"/>
        </w:trPr>
        <w:tc>
          <w:tcPr>
            <w:tcW w:w="2465" w:type="dxa"/>
          </w:tcPr>
          <w:p w:rsidR="00511AB8" w:rsidRPr="000066C5" w:rsidRDefault="007674A8" w:rsidP="000066C5">
            <w:pPr>
              <w:adjustRightInd w:val="0"/>
              <w:spacing w:line="288" w:lineRule="auto"/>
              <w:rPr>
                <w:rFonts w:ascii="楷体" w:eastAsia="楷体" w:hAnsi="楷体"/>
                <w:szCs w:val="21"/>
              </w:rPr>
            </w:pPr>
            <w:r w:rsidRPr="000066C5">
              <w:rPr>
                <w:rFonts w:ascii="楷体" w:eastAsia="楷体" w:hAnsi="楷体" w:hint="eastAsia"/>
                <w:szCs w:val="21"/>
              </w:rPr>
              <w:t>液化天然气燃机</w:t>
            </w:r>
          </w:p>
        </w:tc>
        <w:tc>
          <w:tcPr>
            <w:tcW w:w="2465" w:type="dxa"/>
          </w:tcPr>
          <w:p w:rsidR="00511AB8" w:rsidRPr="000066C5" w:rsidRDefault="007674A8" w:rsidP="000066C5">
            <w:pPr>
              <w:adjustRightInd w:val="0"/>
              <w:spacing w:line="288" w:lineRule="auto"/>
              <w:rPr>
                <w:rFonts w:ascii="楷体" w:eastAsia="楷体" w:hAnsi="楷体"/>
                <w:szCs w:val="21"/>
              </w:rPr>
            </w:pPr>
            <w:r w:rsidRPr="000066C5">
              <w:rPr>
                <w:rFonts w:ascii="楷体" w:eastAsia="楷体" w:hAnsi="楷体" w:hint="eastAsia"/>
                <w:szCs w:val="21"/>
              </w:rPr>
              <w:t>1</w:t>
            </w:r>
            <w:r w:rsidRPr="000066C5">
              <w:rPr>
                <w:rFonts w:ascii="楷体" w:eastAsia="楷体" w:hAnsi="楷体"/>
                <w:szCs w:val="21"/>
              </w:rPr>
              <w:t>5</w:t>
            </w:r>
          </w:p>
        </w:tc>
        <w:tc>
          <w:tcPr>
            <w:tcW w:w="2465" w:type="dxa"/>
          </w:tcPr>
          <w:p w:rsidR="00511AB8" w:rsidRPr="000066C5" w:rsidRDefault="007674A8" w:rsidP="000066C5">
            <w:pPr>
              <w:adjustRightInd w:val="0"/>
              <w:spacing w:line="288" w:lineRule="auto"/>
              <w:rPr>
                <w:rFonts w:ascii="楷体" w:eastAsia="楷体" w:hAnsi="楷体"/>
                <w:szCs w:val="21"/>
              </w:rPr>
            </w:pPr>
            <w:r w:rsidRPr="000066C5">
              <w:rPr>
                <w:rFonts w:ascii="楷体" w:eastAsia="楷体" w:hAnsi="楷体" w:hint="eastAsia"/>
                <w:szCs w:val="21"/>
              </w:rPr>
              <w:t>6</w:t>
            </w:r>
            <w:r w:rsidRPr="000066C5">
              <w:rPr>
                <w:rFonts w:ascii="楷体" w:eastAsia="楷体" w:hAnsi="楷体"/>
                <w:szCs w:val="21"/>
              </w:rPr>
              <w:t>0</w:t>
            </w:r>
            <w:r w:rsidRPr="000066C5">
              <w:rPr>
                <w:rFonts w:ascii="楷体" w:eastAsia="楷体" w:hAnsi="楷体" w:hint="eastAsia"/>
                <w:szCs w:val="21"/>
              </w:rPr>
              <w:t>~</w:t>
            </w:r>
            <w:r w:rsidRPr="000066C5">
              <w:rPr>
                <w:rFonts w:ascii="楷体" w:eastAsia="楷体" w:hAnsi="楷体"/>
                <w:szCs w:val="21"/>
              </w:rPr>
              <w:t>100</w:t>
            </w:r>
          </w:p>
        </w:tc>
        <w:tc>
          <w:tcPr>
            <w:tcW w:w="2465" w:type="dxa"/>
          </w:tcPr>
          <w:p w:rsidR="00511AB8" w:rsidRPr="000066C5" w:rsidRDefault="007674A8" w:rsidP="00511AB8">
            <w:pPr>
              <w:rPr>
                <w:rFonts w:ascii="楷体" w:eastAsia="楷体" w:hAnsi="楷体"/>
              </w:rPr>
            </w:pPr>
            <w:r w:rsidRPr="000066C5">
              <w:rPr>
                <w:rFonts w:ascii="楷体" w:eastAsia="楷体" w:hAnsi="楷体" w:hint="eastAsia"/>
                <w:szCs w:val="21"/>
              </w:rPr>
              <w:t>较慢</w:t>
            </w:r>
          </w:p>
        </w:tc>
      </w:tr>
    </w:tbl>
    <w:p w:rsidR="00312443" w:rsidRPr="002D7DF8" w:rsidRDefault="007674A8" w:rsidP="00511AB8">
      <w:pPr>
        <w:adjustRightInd w:val="0"/>
        <w:spacing w:line="288" w:lineRule="auto"/>
        <w:jc w:val="center"/>
        <w:rPr>
          <w:rFonts w:ascii="楷体" w:eastAsia="楷体" w:hAnsi="楷体"/>
          <w:szCs w:val="21"/>
        </w:rPr>
      </w:pPr>
      <w:r w:rsidRPr="002D7DF8">
        <w:rPr>
          <w:rFonts w:ascii="楷体" w:eastAsia="楷体" w:hAnsi="楷体" w:hint="eastAsia"/>
          <w:szCs w:val="21"/>
        </w:rPr>
        <w:t>第29题表</w:t>
      </w:r>
    </w:p>
    <w:p w:rsidR="00312443" w:rsidRPr="00312443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（1）说出南方电网电力资源东西互补性强的主要原因。（3分）</w:t>
      </w:r>
    </w:p>
    <w:p w:rsidR="00312443" w:rsidRPr="00312443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（2）根据表中信息，指出广东电网建设适当的抽水蓄能电站的合理性。（4分）</w:t>
      </w:r>
    </w:p>
    <w:p w:rsidR="00312443" w:rsidRPr="00312443" w:rsidRDefault="007674A8" w:rsidP="00312443">
      <w:pPr>
        <w:adjustRightInd w:val="0"/>
        <w:spacing w:line="288" w:lineRule="auto"/>
        <w:rPr>
          <w:rFonts w:ascii="宋体" w:hAnsi="宋体"/>
          <w:szCs w:val="21"/>
        </w:rPr>
      </w:pPr>
      <w:r w:rsidRPr="00312443">
        <w:rPr>
          <w:rFonts w:ascii="宋体" w:hAnsi="宋体" w:hint="eastAsia"/>
          <w:szCs w:val="21"/>
        </w:rPr>
        <w:t>（3）分析广东建设抽水蓄能电站对“西电东送”输电效益的有利影响。（6分）</w:t>
      </w:r>
    </w:p>
    <w:p w:rsidR="005534B2" w:rsidRDefault="005534B2" w:rsidP="00511AB8">
      <w:pPr>
        <w:adjustRightInd w:val="0"/>
        <w:spacing w:line="288" w:lineRule="auto"/>
        <w:jc w:val="center"/>
        <w:rPr>
          <w:rFonts w:ascii="宋体" w:hAnsi="宋体"/>
          <w:b/>
          <w:sz w:val="32"/>
          <w:szCs w:val="32"/>
        </w:rPr>
      </w:pPr>
    </w:p>
    <w:p w:rsidR="005534B2" w:rsidRDefault="005534B2" w:rsidP="00511AB8">
      <w:pPr>
        <w:adjustRightInd w:val="0"/>
        <w:spacing w:line="288" w:lineRule="auto"/>
        <w:jc w:val="center"/>
        <w:rPr>
          <w:rFonts w:ascii="宋体" w:hAnsi="宋体"/>
          <w:b/>
          <w:sz w:val="32"/>
          <w:szCs w:val="32"/>
        </w:rPr>
      </w:pPr>
    </w:p>
    <w:p w:rsidR="005534B2" w:rsidRDefault="005534B2" w:rsidP="00511AB8">
      <w:pPr>
        <w:adjustRightInd w:val="0"/>
        <w:spacing w:line="288" w:lineRule="auto"/>
        <w:jc w:val="center"/>
        <w:rPr>
          <w:rFonts w:ascii="宋体" w:hAnsi="宋体"/>
          <w:b/>
          <w:sz w:val="32"/>
          <w:szCs w:val="32"/>
        </w:rPr>
      </w:pPr>
    </w:p>
    <w:p w:rsidR="00553866" w:rsidRPr="004659EF" w:rsidRDefault="00553866">
      <w:pPr>
        <w:adjustRightInd w:val="0"/>
        <w:spacing w:line="288" w:lineRule="auto"/>
        <w:rPr>
          <w:rFonts w:ascii="宋体" w:hAnsi="宋体"/>
          <w:szCs w:val="21"/>
        </w:rPr>
        <w:sectPr w:rsidR="00553866" w:rsidRPr="004659EF" w:rsidSect="00B73811">
          <w:headerReference w:type="default" r:id="rId29"/>
          <w:footerReference w:type="default" r:id="rId30"/>
          <w:pgSz w:w="11906" w:h="16838" w:code="9"/>
          <w:pgMar w:top="1304" w:right="964" w:bottom="1304" w:left="964" w:header="153" w:footer="0" w:gutter="0"/>
          <w:cols w:space="720"/>
          <w:docGrid w:type="lines" w:linePitch="312"/>
        </w:sectPr>
      </w:pPr>
    </w:p>
    <w:p w:rsidR="00775E3C" w:rsidRDefault="00AD7D09">
      <w:r>
        <w:rPr>
          <w:rFonts w:ascii="宋体" w:hAnsi="宋体"/>
          <w:noProof/>
          <w:szCs w:val="21"/>
        </w:rPr>
        <w:lastRenderedPageBreak/>
        <w:pict>
          <v:shape id="_x0000_i1049" type="#_x0000_t75" alt="promotion-pages" style="width:417.5pt;height:499.5pt;visibility:visible">
            <v:imagedata r:id="rId31" o:title="promotion-pages"/>
          </v:shape>
        </w:pict>
      </w:r>
      <w:bookmarkStart w:id="0" w:name="_GoBack"/>
      <w:bookmarkEnd w:id="0"/>
    </w:p>
    <w:sectPr w:rsidR="00775E3C" w:rsidSect="00775E3C">
      <w:pgSz w:w="11906" w:h="16838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43B2" w:rsidRDefault="007B43B2">
      <w:r>
        <w:separator/>
      </w:r>
    </w:p>
  </w:endnote>
  <w:endnote w:type="continuationSeparator" w:id="0">
    <w:p w:rsidR="007B43B2" w:rsidRDefault="007B43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altName w:val="微软雅黑"/>
    <w:panose1 w:val="020B0503020204020204"/>
    <w:charset w:val="86"/>
    <w:family w:val="swiss"/>
    <w:pitch w:val="variable"/>
    <w:sig w:usb0="00000000" w:usb1="28CF3C52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51FC" w:rsidRDefault="007B43B2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7" type="#_x0000_t136" alt="学科网 zxxk.com" style="position:absolute;margin-left:158.95pt;margin-top:407.9pt;width:2.85pt;height:2.85pt;rotation:315;z-index:-9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8" type="#_x0000_t75" alt="学科网 zxxk.com" style="position:absolute;margin-left:64.05pt;margin-top:-20.75pt;width:.05pt;height:.05pt;z-index:5">
          <v:imagedata r:id="rId1" o:title="{75232B38-A165-1FB7-499C-2E1C792CACB5}"/>
        </v:shape>
      </w:pict>
    </w:r>
    <w:r w:rsidR="007674A8">
      <w:rPr>
        <w:rFonts w:ascii="Times New Roman" w:hAnsi="Times New Roman" w:hint="eastAsia"/>
        <w:color w:val="FFFFFF"/>
        <w:kern w:val="0"/>
        <w:sz w:val="2"/>
        <w:szCs w:val="2"/>
      </w:rPr>
      <w:t>学科网（北京）股份有限公司</w:t>
    </w:r>
  </w:p>
  <w:p w:rsidR="004151FC" w:rsidRDefault="007B43B2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_x0000_s2059" type="#_x0000_t136" alt="学科网 zxxk.com" style="position:absolute;margin-left:158.95pt;margin-top:407.9pt;width:2.85pt;height:2.85pt;rotation:315;z-index:-8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 id="_x0000_s2060" type="#_x0000_t75" alt="学科网 zxxk.com" style="position:absolute;margin-left:64.05pt;margin-top:-20.75pt;width:.05pt;height:.05pt;z-index:8">
          <v:imagedata r:id="rId2" o:title="{75232B38-A165-1FB7-499C-2E1C792CACB5}"/>
        </v:shape>
      </w:pict>
    </w:r>
    <w:r>
      <w:rPr>
        <w:rFonts w:ascii="Times New Roman" w:hAnsi="Times New Roman" w:hint="eastAsia"/>
        <w:color w:val="FFFFFF"/>
        <w:kern w:val="0"/>
        <w:sz w:val="2"/>
        <w:szCs w:val="2"/>
      </w:rPr>
      <w:t>学科网（北京）股份有限公司</w:t>
    </w:r>
  </w:p>
  <w:p w:rsidR="004151FC" w:rsidRDefault="007B43B2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_x0000_s2061" type="#_x0000_t136" alt="学科网 zxxk.com" style="position:absolute;margin-left:158.95pt;margin-top:407.9pt;width:2.85pt;height:2.85pt;rotation:315;z-index:-7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 id="_x0000_s2062" type="#_x0000_t75" alt="学科网 zxxk.com" style="position:absolute;margin-left:64.05pt;margin-top:-20.75pt;width:.05pt;height:.05pt;z-index:9">
          <v:imagedata r:id="rId2" o:title="{75232B38-A165-1FB7-499C-2E1C792CACB5}"/>
        </v:shape>
      </w:pict>
    </w:r>
    <w:r>
      <w:rPr>
        <w:rFonts w:ascii="Times New Roman" w:hAnsi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43B2" w:rsidRDefault="007B43B2">
      <w:r>
        <w:separator/>
      </w:r>
    </w:p>
  </w:footnote>
  <w:footnote w:type="continuationSeparator" w:id="0">
    <w:p w:rsidR="007B43B2" w:rsidRDefault="007B43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71D5" w:rsidRDefault="006071D5" w:rsidP="002908F0">
    <w:pPr>
      <w:pStyle w:val="a3"/>
      <w:pBdr>
        <w:bottom w:val="none" w:sz="0" w:space="0" w:color="auto"/>
      </w:pBdr>
    </w:pPr>
  </w:p>
  <w:p w:rsidR="004151FC" w:rsidRDefault="007B43B2">
    <w:pPr>
      <w:pBdr>
        <w:bottom w:val="none" w:sz="0" w:space="1" w:color="auto"/>
      </w:pBdr>
      <w:snapToGrid w:val="0"/>
      <w:rPr>
        <w:rFonts w:ascii="Times New Roman" w:hAnsi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51" type="#_x0000_t75" alt="学科网 zxxk.com" style="position:absolute;left:0;text-align:left;margin-left:351pt;margin-top:8.45pt;width:.75pt;height:.75pt;z-index:4">
          <v:imagedata r:id="rId1" o:title="{75232B38-A165-1FB7-499C-2E1C792CACB5}"/>
        </v:shape>
      </w:pict>
    </w: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46" type="#_x0000_t136" alt="学科网 zxxk.com" style="width:1pt;height:1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  <w:p w:rsidR="004151FC" w:rsidRDefault="007B43B2">
    <w:pPr>
      <w:pBdr>
        <w:bottom w:val="none" w:sz="0" w:space="1" w:color="auto"/>
      </w:pBdr>
      <w:snapToGrid w:val="0"/>
      <w:rPr>
        <w:rFonts w:ascii="Times New Roman" w:hAnsi="Times New Roman"/>
        <w:kern w:val="0"/>
        <w:sz w:val="2"/>
        <w:szCs w:val="2"/>
      </w:rPr>
    </w:pPr>
    <w:r>
      <w:pict>
        <v:shape id="_x0000_s2053" type="#_x0000_t75" alt="学科网 zxxk.com" style="position:absolute;left:0;text-align:left;margin-left:351pt;margin-top:8.45pt;width:.75pt;height:.75pt;z-index:6">
          <v:imagedata r:id="rId2" o:title="{75232B38-A165-1FB7-499C-2E1C792CACB5}"/>
        </v:shape>
      </w:pict>
    </w:r>
    <w:r>
      <w:rPr>
        <w:color w:val="FFFFFF"/>
        <w:sz w:val="2"/>
        <w:szCs w:val="2"/>
      </w:rPr>
      <w:pict>
        <v:shape id="_x0000_i1047" type="#_x0000_t136" alt="学科网 zxxk.com" style="width:1pt;height:1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  <w:p w:rsidR="004151FC" w:rsidRDefault="007B43B2">
    <w:pPr>
      <w:pBdr>
        <w:bottom w:val="none" w:sz="0" w:space="1" w:color="auto"/>
      </w:pBdr>
      <w:snapToGrid w:val="0"/>
      <w:rPr>
        <w:rFonts w:ascii="Times New Roman" w:hAnsi="Times New Roman"/>
        <w:kern w:val="0"/>
        <w:sz w:val="2"/>
        <w:szCs w:val="2"/>
      </w:rPr>
    </w:pPr>
    <w:r>
      <w:pict>
        <v:shape id="_x0000_s2055" type="#_x0000_t75" alt="学科网 zxxk.com" style="position:absolute;left:0;text-align:left;margin-left:351pt;margin-top:8.45pt;width:.75pt;height:.75pt;z-index:7">
          <v:imagedata r:id="rId2" o:title="{75232B38-A165-1FB7-499C-2E1C792CACB5}"/>
        </v:shape>
      </w:pict>
    </w:r>
    <w:r>
      <w:rPr>
        <w:color w:val="FFFFFF"/>
        <w:sz w:val="2"/>
        <w:szCs w:val="2"/>
      </w:rPr>
      <w:pict>
        <v:shape id="_x0000_i1048" type="#_x0000_t136" alt="学科网 zxxk.com" style="width:1pt;height:1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F473A"/>
    <w:multiLevelType w:val="hybridMultilevel"/>
    <w:tmpl w:val="8312AF28"/>
    <w:lvl w:ilvl="0" w:tplc="35E86EBC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BE44D4AC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7F08F838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17A81098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C6C71A6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8918F9BC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25467AFE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E1028402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A6D24AD2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07DF2"/>
    <w:rsid w:val="00005EBC"/>
    <w:rsid w:val="000066C5"/>
    <w:rsid w:val="000141BB"/>
    <w:rsid w:val="000460FF"/>
    <w:rsid w:val="00054E7B"/>
    <w:rsid w:val="000E4D02"/>
    <w:rsid w:val="000E4FF1"/>
    <w:rsid w:val="001177F3"/>
    <w:rsid w:val="00171458"/>
    <w:rsid w:val="00173C1D"/>
    <w:rsid w:val="001764C3"/>
    <w:rsid w:val="0018010E"/>
    <w:rsid w:val="00191C29"/>
    <w:rsid w:val="001C63DA"/>
    <w:rsid w:val="001D0C6F"/>
    <w:rsid w:val="001D7EFA"/>
    <w:rsid w:val="00201A7E"/>
    <w:rsid w:val="00204526"/>
    <w:rsid w:val="00221FC9"/>
    <w:rsid w:val="00244CEF"/>
    <w:rsid w:val="002457C2"/>
    <w:rsid w:val="002908F0"/>
    <w:rsid w:val="002A0E5D"/>
    <w:rsid w:val="002A1A21"/>
    <w:rsid w:val="002D7DF8"/>
    <w:rsid w:val="002F06B2"/>
    <w:rsid w:val="003102DB"/>
    <w:rsid w:val="00312443"/>
    <w:rsid w:val="003625C4"/>
    <w:rsid w:val="003B1712"/>
    <w:rsid w:val="003C4A95"/>
    <w:rsid w:val="003D0C09"/>
    <w:rsid w:val="004062F6"/>
    <w:rsid w:val="004151FC"/>
    <w:rsid w:val="00430A44"/>
    <w:rsid w:val="00435F83"/>
    <w:rsid w:val="00444A46"/>
    <w:rsid w:val="0046214C"/>
    <w:rsid w:val="004659EF"/>
    <w:rsid w:val="0049183B"/>
    <w:rsid w:val="004A2A25"/>
    <w:rsid w:val="004B44B5"/>
    <w:rsid w:val="004D44FD"/>
    <w:rsid w:val="00511AB8"/>
    <w:rsid w:val="005534B2"/>
    <w:rsid w:val="00553866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77FB4"/>
    <w:rsid w:val="006D5DE9"/>
    <w:rsid w:val="006F45E0"/>
    <w:rsid w:val="00701D6B"/>
    <w:rsid w:val="007061B2"/>
    <w:rsid w:val="00740A09"/>
    <w:rsid w:val="00762E26"/>
    <w:rsid w:val="007674A8"/>
    <w:rsid w:val="00772B57"/>
    <w:rsid w:val="00775E3C"/>
    <w:rsid w:val="007B43B2"/>
    <w:rsid w:val="008028B5"/>
    <w:rsid w:val="00832EC9"/>
    <w:rsid w:val="008634CD"/>
    <w:rsid w:val="008731FA"/>
    <w:rsid w:val="00880A38"/>
    <w:rsid w:val="00893DD6"/>
    <w:rsid w:val="008D2E94"/>
    <w:rsid w:val="008F5165"/>
    <w:rsid w:val="00974E0F"/>
    <w:rsid w:val="00982128"/>
    <w:rsid w:val="009A27BF"/>
    <w:rsid w:val="009B5666"/>
    <w:rsid w:val="009C4252"/>
    <w:rsid w:val="009D5BEB"/>
    <w:rsid w:val="00A07DF2"/>
    <w:rsid w:val="00A3090F"/>
    <w:rsid w:val="00A405DB"/>
    <w:rsid w:val="00A46D54"/>
    <w:rsid w:val="00A536B0"/>
    <w:rsid w:val="00A75286"/>
    <w:rsid w:val="00AB3EE3"/>
    <w:rsid w:val="00AD4827"/>
    <w:rsid w:val="00AD6B6A"/>
    <w:rsid w:val="00AD7D09"/>
    <w:rsid w:val="00B73811"/>
    <w:rsid w:val="00B80D67"/>
    <w:rsid w:val="00B8100F"/>
    <w:rsid w:val="00B9491F"/>
    <w:rsid w:val="00B96924"/>
    <w:rsid w:val="00BB50C6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B6888"/>
    <w:rsid w:val="00DC061C"/>
    <w:rsid w:val="00DF071B"/>
    <w:rsid w:val="00E22C2C"/>
    <w:rsid w:val="00E30BCD"/>
    <w:rsid w:val="00E63075"/>
    <w:rsid w:val="00E97096"/>
    <w:rsid w:val="00EA0188"/>
    <w:rsid w:val="00EB17B4"/>
    <w:rsid w:val="00ED1550"/>
    <w:rsid w:val="00ED4F9A"/>
    <w:rsid w:val="00EE1A37"/>
    <w:rsid w:val="00F21C80"/>
    <w:rsid w:val="00F676FD"/>
    <w:rsid w:val="00F72514"/>
    <w:rsid w:val="00FA0944"/>
    <w:rsid w:val="00FA6947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3"/>
    <o:shapelayout v:ext="edit">
      <o:idmap v:ext="edit" data="1"/>
    </o:shapelayout>
  </w:shapeDefaults>
  <w:decimalSymbol w:val="."/>
  <w:listSeparator w:val=","/>
  <w15:docId w15:val="{C8E3B659-2A0E-4966-8442-7CD1B1DFF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775E3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775E3C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footer"/>
    <w:basedOn w:val="a"/>
    <w:rsid w:val="00775E3C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4">
    <w:name w:val="页眉 字符"/>
    <w:link w:val="a3"/>
    <w:uiPriority w:val="99"/>
    <w:rsid w:val="003102DB"/>
    <w:rPr>
      <w:kern w:val="2"/>
      <w:sz w:val="18"/>
      <w:szCs w:val="24"/>
    </w:rPr>
  </w:style>
  <w:style w:type="paragraph" w:styleId="a6">
    <w:name w:val="No Spacing"/>
    <w:uiPriority w:val="1"/>
    <w:qFormat/>
    <w:rsid w:val="003102DB"/>
    <w:rPr>
      <w:rFonts w:eastAsia="Microsoft YaHei UI"/>
      <w:sz w:val="22"/>
      <w:szCs w:val="22"/>
    </w:rPr>
  </w:style>
  <w:style w:type="character" w:styleId="a7">
    <w:name w:val="Hyperlink"/>
    <w:uiPriority w:val="99"/>
    <w:unhideWhenUsed/>
    <w:rsid w:val="00596076"/>
    <w:rPr>
      <w:color w:val="0000FF"/>
      <w:u w:val="single"/>
    </w:rPr>
  </w:style>
  <w:style w:type="paragraph" w:styleId="a8">
    <w:name w:val="List Paragraph"/>
    <w:basedOn w:val="a"/>
    <w:uiPriority w:val="99"/>
    <w:qFormat/>
    <w:rsid w:val="00EA0188"/>
    <w:pPr>
      <w:ind w:firstLineChars="200" w:firstLine="420"/>
    </w:pPr>
  </w:style>
  <w:style w:type="table" w:styleId="a9">
    <w:name w:val="Table Grid"/>
    <w:basedOn w:val="a1"/>
    <w:rsid w:val="003124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semiHidden/>
    <w:unhideWhenUsed/>
    <w:rsid w:val="000066C5"/>
    <w:rPr>
      <w:sz w:val="18"/>
      <w:szCs w:val="18"/>
    </w:rPr>
  </w:style>
  <w:style w:type="character" w:customStyle="1" w:styleId="ab">
    <w:name w:val="批注框文本 字符"/>
    <w:link w:val="aa"/>
    <w:semiHidden/>
    <w:rsid w:val="000066C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C7AB23-2C18-411C-A33C-4D46C1716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593</Words>
  <Characters>3381</Characters>
  <Application>Microsoft Office Word</Application>
  <DocSecurity>0</DocSecurity>
  <Lines>28</Lines>
  <Paragraphs>7</Paragraphs>
  <ScaleCrop>false</ScaleCrop>
  <Company>微软中国</Company>
  <LinksUpToDate>false</LinksUpToDate>
  <CharactersWithSpaces>3967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琦</dc:creator>
  <cp:lastModifiedBy>lina32</cp:lastModifiedBy>
  <cp:revision>3</cp:revision>
  <dcterms:created xsi:type="dcterms:W3CDTF">2022-06-14T01:23:00Z</dcterms:created>
  <dcterms:modified xsi:type="dcterms:W3CDTF">2022-06-14T03:00:00Z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